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229C2" w14:textId="77777777" w:rsidR="00FD1ABF" w:rsidRDefault="00FD1ABF" w:rsidP="0090388C">
      <w:pPr>
        <w:spacing w:after="0" w:line="240" w:lineRule="auto"/>
        <w:rPr>
          <w:rFonts w:ascii="Comic Sans MS" w:hAnsi="Comic Sans MS" w:cs="Arial"/>
          <w:b/>
          <w:color w:val="000000"/>
          <w:sz w:val="32"/>
          <w:szCs w:val="32"/>
        </w:rPr>
      </w:pPr>
      <w:r>
        <w:rPr>
          <w:rFonts w:ascii="Comic Sans MS" w:hAnsi="Comic Sans MS" w:cs="Arial"/>
          <w:b/>
          <w:noProof/>
          <w:color w:val="000000"/>
          <w:sz w:val="32"/>
          <w:szCs w:val="32"/>
          <w:lang w:eastAsia="en-GB"/>
        </w:rPr>
        <w:drawing>
          <wp:anchor distT="0" distB="0" distL="114300" distR="114300" simplePos="0" relativeHeight="251660288" behindDoc="0" locked="0" layoutInCell="1" allowOverlap="1" wp14:anchorId="62F4995C" wp14:editId="18D6E3D6">
            <wp:simplePos x="0" y="0"/>
            <wp:positionH relativeFrom="column">
              <wp:posOffset>2484755</wp:posOffset>
            </wp:positionH>
            <wp:positionV relativeFrom="paragraph">
              <wp:posOffset>0</wp:posOffset>
            </wp:positionV>
            <wp:extent cx="895350" cy="853440"/>
            <wp:effectExtent l="19050" t="0" r="0" b="0"/>
            <wp:wrapSquare wrapText="left"/>
            <wp:docPr id="2" name="Picture 2" descr="medium%20central%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um%20central%20logo"/>
                    <pic:cNvPicPr>
                      <a:picLocks noChangeAspect="1" noChangeArrowheads="1"/>
                    </pic:cNvPicPr>
                  </pic:nvPicPr>
                  <pic:blipFill>
                    <a:blip r:embed="rId7" cstate="print"/>
                    <a:srcRect/>
                    <a:stretch>
                      <a:fillRect/>
                    </a:stretch>
                  </pic:blipFill>
                  <pic:spPr bwMode="auto">
                    <a:xfrm>
                      <a:off x="0" y="0"/>
                      <a:ext cx="895350" cy="853440"/>
                    </a:xfrm>
                    <a:prstGeom prst="rect">
                      <a:avLst/>
                    </a:prstGeom>
                    <a:noFill/>
                    <a:ln w="9525">
                      <a:noFill/>
                      <a:miter lim="800000"/>
                      <a:headEnd/>
                      <a:tailEnd/>
                    </a:ln>
                  </pic:spPr>
                </pic:pic>
              </a:graphicData>
            </a:graphic>
          </wp:anchor>
        </w:drawing>
      </w:r>
    </w:p>
    <w:p w14:paraId="1798AC3B" w14:textId="77777777" w:rsidR="0090388C" w:rsidRDefault="0090388C" w:rsidP="0090388C">
      <w:pPr>
        <w:spacing w:after="0" w:line="240" w:lineRule="auto"/>
        <w:rPr>
          <w:rFonts w:ascii="Comic Sans MS" w:hAnsi="Comic Sans MS" w:cs="Arial"/>
          <w:b/>
          <w:color w:val="000000"/>
          <w:sz w:val="32"/>
          <w:szCs w:val="32"/>
        </w:rPr>
      </w:pPr>
    </w:p>
    <w:p w14:paraId="268C37FD" w14:textId="77777777" w:rsidR="00153CDF" w:rsidRDefault="00153CDF" w:rsidP="0090388C">
      <w:pPr>
        <w:spacing w:after="0" w:line="240" w:lineRule="auto"/>
        <w:jc w:val="center"/>
        <w:rPr>
          <w:rFonts w:ascii="Comic Sans MS" w:hAnsi="Comic Sans MS" w:cs="Arial"/>
          <w:b/>
          <w:color w:val="000000"/>
          <w:sz w:val="32"/>
          <w:szCs w:val="32"/>
        </w:rPr>
      </w:pPr>
    </w:p>
    <w:p w14:paraId="51EEFA98" w14:textId="77777777" w:rsidR="00153CDF" w:rsidRDefault="00153CDF" w:rsidP="0090388C">
      <w:pPr>
        <w:spacing w:after="0" w:line="240" w:lineRule="auto"/>
        <w:jc w:val="center"/>
        <w:rPr>
          <w:rFonts w:ascii="Comic Sans MS" w:hAnsi="Comic Sans MS" w:cs="Arial"/>
          <w:b/>
          <w:color w:val="000000"/>
          <w:sz w:val="32"/>
          <w:szCs w:val="32"/>
        </w:rPr>
      </w:pPr>
    </w:p>
    <w:p w14:paraId="5714021D" w14:textId="6C4C9B4E" w:rsidR="00E075DC" w:rsidRPr="00312C72" w:rsidRDefault="00154536" w:rsidP="0090388C">
      <w:pPr>
        <w:spacing w:after="0" w:line="240" w:lineRule="auto"/>
        <w:jc w:val="center"/>
        <w:rPr>
          <w:rFonts w:ascii="Comic Sans MS" w:hAnsi="Comic Sans MS" w:cs="Arial"/>
          <w:b/>
          <w:color w:val="000000"/>
          <w:sz w:val="32"/>
          <w:szCs w:val="32"/>
        </w:rPr>
      </w:pPr>
      <w:r>
        <w:rPr>
          <w:rFonts w:ascii="Comic Sans MS" w:hAnsi="Comic Sans MS" w:cs="Arial"/>
          <w:b/>
          <w:color w:val="000000"/>
          <w:sz w:val="32"/>
          <w:szCs w:val="32"/>
        </w:rPr>
        <w:t>Tarporley</w:t>
      </w:r>
      <w:r w:rsidR="0090388C">
        <w:rPr>
          <w:rFonts w:ascii="Comic Sans MS" w:hAnsi="Comic Sans MS" w:cs="Arial"/>
          <w:b/>
          <w:color w:val="000000"/>
          <w:sz w:val="32"/>
          <w:szCs w:val="32"/>
        </w:rPr>
        <w:t xml:space="preserve"> P</w:t>
      </w:r>
      <w:r w:rsidR="00E075DC" w:rsidRPr="00312C72">
        <w:rPr>
          <w:rFonts w:ascii="Comic Sans MS" w:hAnsi="Comic Sans MS" w:cs="Arial"/>
          <w:b/>
          <w:color w:val="000000"/>
          <w:sz w:val="32"/>
          <w:szCs w:val="32"/>
        </w:rPr>
        <w:t>re-School</w:t>
      </w:r>
    </w:p>
    <w:p w14:paraId="35A1F298" w14:textId="77777777" w:rsidR="00E075DC" w:rsidRPr="00312C72" w:rsidRDefault="00E075DC" w:rsidP="0090388C">
      <w:pPr>
        <w:spacing w:after="0" w:line="240" w:lineRule="auto"/>
        <w:jc w:val="center"/>
        <w:rPr>
          <w:rFonts w:ascii="Comic Sans MS" w:hAnsi="Comic Sans MS" w:cs="Arial"/>
          <w:color w:val="000000"/>
          <w:sz w:val="20"/>
          <w:szCs w:val="20"/>
        </w:rPr>
      </w:pPr>
      <w:r w:rsidRPr="00312C72">
        <w:rPr>
          <w:rFonts w:ascii="Comic Sans MS" w:hAnsi="Comic Sans MS" w:cs="Arial"/>
          <w:color w:val="000000"/>
          <w:sz w:val="20"/>
          <w:szCs w:val="20"/>
        </w:rPr>
        <w:t>Rear of St. Helens Church, High Street, Tarporley, Cheshire CW6 0AG</w:t>
      </w:r>
    </w:p>
    <w:p w14:paraId="20E485D1" w14:textId="77777777" w:rsidR="00E075DC" w:rsidRDefault="00E075DC" w:rsidP="0090388C">
      <w:pPr>
        <w:spacing w:after="0" w:line="240" w:lineRule="auto"/>
        <w:jc w:val="center"/>
        <w:rPr>
          <w:rFonts w:ascii="Comic Sans MS" w:hAnsi="Comic Sans MS" w:cs="Arial"/>
          <w:color w:val="000000"/>
          <w:sz w:val="20"/>
          <w:szCs w:val="20"/>
        </w:rPr>
      </w:pPr>
      <w:r w:rsidRPr="00312C72">
        <w:rPr>
          <w:rFonts w:ascii="Comic Sans MS" w:hAnsi="Comic Sans MS" w:cs="Arial"/>
          <w:color w:val="000000"/>
          <w:sz w:val="20"/>
          <w:szCs w:val="20"/>
        </w:rPr>
        <w:t>Telephone: 01829 730233</w:t>
      </w:r>
    </w:p>
    <w:p w14:paraId="79EE592C" w14:textId="77777777" w:rsidR="00E075DC" w:rsidRPr="00E075DC" w:rsidRDefault="00E075DC" w:rsidP="0090388C">
      <w:pPr>
        <w:spacing w:after="0" w:line="240" w:lineRule="auto"/>
        <w:jc w:val="center"/>
        <w:rPr>
          <w:rFonts w:ascii="Comic Sans MS" w:hAnsi="Comic Sans MS" w:cs="Arial"/>
          <w:b/>
          <w:sz w:val="20"/>
          <w:szCs w:val="20"/>
        </w:rPr>
      </w:pPr>
    </w:p>
    <w:p w14:paraId="47DFDA4E" w14:textId="77777777" w:rsidR="00E075DC" w:rsidRDefault="00E075DC" w:rsidP="0090388C">
      <w:pPr>
        <w:spacing w:after="0" w:line="240" w:lineRule="auto"/>
        <w:jc w:val="center"/>
        <w:rPr>
          <w:rFonts w:ascii="Comic Sans MS" w:hAnsi="Comic Sans MS" w:cs="Arial"/>
          <w:b/>
          <w:sz w:val="36"/>
          <w:szCs w:val="36"/>
        </w:rPr>
      </w:pPr>
      <w:r w:rsidRPr="00E075DC">
        <w:rPr>
          <w:rFonts w:ascii="Comic Sans MS" w:hAnsi="Comic Sans MS" w:cs="Arial"/>
          <w:b/>
          <w:sz w:val="36"/>
          <w:szCs w:val="36"/>
        </w:rPr>
        <w:t>BEREAVEMENT POLICY</w:t>
      </w:r>
    </w:p>
    <w:p w14:paraId="71C6BCC6" w14:textId="77777777" w:rsidR="0090388C" w:rsidRPr="00E075DC" w:rsidRDefault="0090388C" w:rsidP="0090388C">
      <w:pPr>
        <w:spacing w:after="0" w:line="240" w:lineRule="auto"/>
        <w:jc w:val="center"/>
        <w:rPr>
          <w:rFonts w:ascii="Comic Sans MS" w:hAnsi="Comic Sans MS" w:cs="Arial"/>
          <w:b/>
          <w:sz w:val="36"/>
          <w:szCs w:val="36"/>
        </w:rPr>
      </w:pPr>
    </w:p>
    <w:p w14:paraId="7044DAFB" w14:textId="77777777" w:rsidR="00AF2929" w:rsidRPr="00AF2929" w:rsidRDefault="00AF2929" w:rsidP="0090388C">
      <w:pPr>
        <w:spacing w:after="0" w:line="240" w:lineRule="auto"/>
        <w:outlineLvl w:val="3"/>
        <w:rPr>
          <w:rFonts w:ascii="Comic Sans MS" w:eastAsia="Times New Roman" w:hAnsi="Comic Sans MS" w:cs="Times New Roman"/>
          <w:b/>
          <w:bCs/>
          <w:color w:val="333333"/>
          <w:sz w:val="20"/>
          <w:szCs w:val="20"/>
          <w:lang w:eastAsia="en-GB"/>
        </w:rPr>
      </w:pPr>
      <w:r w:rsidRPr="00AF2929">
        <w:rPr>
          <w:rFonts w:ascii="Comic Sans MS" w:eastAsia="Times New Roman" w:hAnsi="Comic Sans MS" w:cs="Times New Roman"/>
          <w:b/>
          <w:bCs/>
          <w:color w:val="333333"/>
          <w:sz w:val="20"/>
          <w:szCs w:val="20"/>
          <w:lang w:eastAsia="en-GB"/>
        </w:rPr>
        <w:t>Immediate Family Defined for Bereavement Leave:</w:t>
      </w:r>
    </w:p>
    <w:p w14:paraId="1C91D47C" w14:textId="77777777" w:rsidR="00AF2929" w:rsidRPr="00AF2929" w:rsidRDefault="00AF2929" w:rsidP="0090388C">
      <w:pPr>
        <w:pStyle w:val="NormalWeb"/>
        <w:spacing w:after="0" w:afterAutospacing="0"/>
        <w:rPr>
          <w:rFonts w:ascii="Comic Sans MS" w:hAnsi="Comic Sans MS"/>
          <w:sz w:val="20"/>
          <w:szCs w:val="20"/>
        </w:rPr>
      </w:pPr>
      <w:r w:rsidRPr="00AF2929">
        <w:rPr>
          <w:rFonts w:ascii="Comic Sans MS" w:hAnsi="Comic Sans MS"/>
          <w:sz w:val="20"/>
          <w:szCs w:val="20"/>
        </w:rPr>
        <w:t>The</w:t>
      </w:r>
      <w:r>
        <w:rPr>
          <w:rFonts w:ascii="Comic Sans MS" w:hAnsi="Comic Sans MS"/>
          <w:sz w:val="20"/>
          <w:szCs w:val="20"/>
        </w:rPr>
        <w:t xml:space="preserve"> Pre-S</w:t>
      </w:r>
      <w:r w:rsidRPr="00AF2929">
        <w:rPr>
          <w:rFonts w:ascii="Comic Sans MS" w:hAnsi="Comic Sans MS"/>
          <w:sz w:val="20"/>
          <w:szCs w:val="20"/>
        </w:rPr>
        <w:t xml:space="preserve">chool </w:t>
      </w:r>
      <w:proofErr w:type="gramStart"/>
      <w:r w:rsidRPr="00AF2929">
        <w:rPr>
          <w:rFonts w:ascii="Comic Sans MS" w:hAnsi="Comic Sans MS"/>
          <w:sz w:val="20"/>
          <w:szCs w:val="20"/>
        </w:rPr>
        <w:t>gives consideration to</w:t>
      </w:r>
      <w:proofErr w:type="gramEnd"/>
      <w:r w:rsidRPr="00AF2929">
        <w:rPr>
          <w:rFonts w:ascii="Comic Sans MS" w:hAnsi="Comic Sans MS"/>
          <w:sz w:val="20"/>
          <w:szCs w:val="20"/>
        </w:rPr>
        <w:t xml:space="preserve"> the granting of paid bereavement leave in the sad event that an employee suffers the death of a close relative.  </w:t>
      </w:r>
      <w:r w:rsidRPr="00AF2929">
        <w:rPr>
          <w:rFonts w:ascii="Comic Sans MS" w:hAnsi="Comic Sans MS"/>
          <w:color w:val="333333"/>
          <w:sz w:val="20"/>
          <w:szCs w:val="20"/>
        </w:rPr>
        <w:t>Immediate family members are defined as an employee’s spouse, parents, stepparents, siblings, children, stepchildren, grandparent, father-in-law, mother-in-law, brother-in-law, sister-in-law, son-in-law, daughter-in-law, or grandchild.</w:t>
      </w:r>
    </w:p>
    <w:p w14:paraId="219151EB" w14:textId="77777777" w:rsidR="00AF2929" w:rsidRPr="00AF2929" w:rsidRDefault="00AF2929" w:rsidP="0090388C">
      <w:pPr>
        <w:spacing w:before="360" w:after="0" w:line="240" w:lineRule="auto"/>
        <w:outlineLvl w:val="3"/>
        <w:rPr>
          <w:rFonts w:ascii="Comic Sans MS" w:eastAsia="Times New Roman" w:hAnsi="Comic Sans MS" w:cs="Times New Roman"/>
          <w:b/>
          <w:bCs/>
          <w:color w:val="333333"/>
          <w:sz w:val="20"/>
          <w:szCs w:val="20"/>
          <w:lang w:eastAsia="en-GB"/>
        </w:rPr>
      </w:pPr>
      <w:r w:rsidRPr="00AF2929">
        <w:rPr>
          <w:rFonts w:ascii="Comic Sans MS" w:eastAsia="Times New Roman" w:hAnsi="Comic Sans MS" w:cs="Times New Roman"/>
          <w:b/>
          <w:bCs/>
          <w:color w:val="333333"/>
          <w:sz w:val="20"/>
          <w:szCs w:val="20"/>
          <w:lang w:eastAsia="en-GB"/>
        </w:rPr>
        <w:t>Non-family Member Funeral Leave:</w:t>
      </w:r>
    </w:p>
    <w:p w14:paraId="5F00790A" w14:textId="77777777" w:rsidR="00AF2929" w:rsidRPr="00AF2929" w:rsidRDefault="00AF2929" w:rsidP="0090388C">
      <w:pPr>
        <w:spacing w:before="360" w:after="0" w:line="240" w:lineRule="auto"/>
        <w:rPr>
          <w:rFonts w:ascii="Comic Sans MS" w:eastAsia="Times New Roman" w:hAnsi="Comic Sans MS" w:cs="Times New Roman"/>
          <w:color w:val="333333"/>
          <w:sz w:val="20"/>
          <w:szCs w:val="20"/>
          <w:lang w:eastAsia="en-GB"/>
        </w:rPr>
      </w:pPr>
      <w:r w:rsidRPr="00AF2929">
        <w:rPr>
          <w:rFonts w:ascii="Comic Sans MS" w:eastAsia="Times New Roman" w:hAnsi="Comic Sans MS" w:cs="Times New Roman"/>
          <w:color w:val="333333"/>
          <w:sz w:val="20"/>
          <w:szCs w:val="20"/>
          <w:lang w:eastAsia="en-GB"/>
        </w:rPr>
        <w:t>All regular, full-time employees may take up to one (1) day off with pay to attend the funeral of a close, non-family member. This time off will be consider</w:t>
      </w:r>
      <w:r w:rsidR="00BB0FFF">
        <w:rPr>
          <w:rFonts w:ascii="Comic Sans MS" w:eastAsia="Times New Roman" w:hAnsi="Comic Sans MS" w:cs="Times New Roman"/>
          <w:color w:val="333333"/>
          <w:sz w:val="20"/>
          <w:szCs w:val="20"/>
          <w:lang w:eastAsia="en-GB"/>
        </w:rPr>
        <w:t xml:space="preserve">ed by the employee's manager </w:t>
      </w:r>
      <w:r w:rsidRPr="00AF2929">
        <w:rPr>
          <w:rFonts w:ascii="Comic Sans MS" w:eastAsia="Times New Roman" w:hAnsi="Comic Sans MS" w:cs="Times New Roman"/>
          <w:color w:val="333333"/>
          <w:sz w:val="20"/>
          <w:szCs w:val="20"/>
          <w:lang w:eastAsia="en-GB"/>
        </w:rPr>
        <w:t>on a case-by-case basis. The pay for time off</w:t>
      </w:r>
      <w:r w:rsidR="00BB0FFF">
        <w:rPr>
          <w:rFonts w:ascii="Comic Sans MS" w:eastAsia="Times New Roman" w:hAnsi="Comic Sans MS" w:cs="Times New Roman"/>
          <w:color w:val="333333"/>
          <w:sz w:val="20"/>
          <w:szCs w:val="20"/>
          <w:lang w:eastAsia="en-GB"/>
        </w:rPr>
        <w:t xml:space="preserve"> at the Managers </w:t>
      </w:r>
      <w:r w:rsidR="00E906B4">
        <w:rPr>
          <w:rFonts w:ascii="Comic Sans MS" w:eastAsia="Times New Roman" w:hAnsi="Comic Sans MS" w:cs="Times New Roman"/>
          <w:color w:val="333333"/>
          <w:sz w:val="20"/>
          <w:szCs w:val="20"/>
          <w:lang w:eastAsia="en-GB"/>
        </w:rPr>
        <w:t>discretion</w:t>
      </w:r>
      <w:r w:rsidRPr="00AF2929">
        <w:rPr>
          <w:rFonts w:ascii="Comic Sans MS" w:eastAsia="Times New Roman" w:hAnsi="Comic Sans MS" w:cs="Times New Roman"/>
          <w:color w:val="333333"/>
          <w:sz w:val="20"/>
          <w:szCs w:val="20"/>
          <w:lang w:eastAsia="en-GB"/>
        </w:rPr>
        <w:t xml:space="preserve"> will be prorated for a part-time employee if the funeral occurs on sch</w:t>
      </w:r>
      <w:r w:rsidR="00BB0FFF">
        <w:rPr>
          <w:rFonts w:ascii="Comic Sans MS" w:eastAsia="Times New Roman" w:hAnsi="Comic Sans MS" w:cs="Times New Roman"/>
          <w:color w:val="333333"/>
          <w:sz w:val="20"/>
          <w:szCs w:val="20"/>
          <w:lang w:eastAsia="en-GB"/>
        </w:rPr>
        <w:t xml:space="preserve">eduled </w:t>
      </w:r>
      <w:proofErr w:type="gramStart"/>
      <w:r w:rsidR="00BB0FFF">
        <w:rPr>
          <w:rFonts w:ascii="Comic Sans MS" w:eastAsia="Times New Roman" w:hAnsi="Comic Sans MS" w:cs="Times New Roman"/>
          <w:color w:val="333333"/>
          <w:sz w:val="20"/>
          <w:szCs w:val="20"/>
          <w:lang w:eastAsia="en-GB"/>
        </w:rPr>
        <w:t>work days</w:t>
      </w:r>
      <w:proofErr w:type="gramEnd"/>
      <w:r w:rsidR="00BB0FFF">
        <w:rPr>
          <w:rFonts w:ascii="Comic Sans MS" w:eastAsia="Times New Roman" w:hAnsi="Comic Sans MS" w:cs="Times New Roman"/>
          <w:color w:val="333333"/>
          <w:sz w:val="20"/>
          <w:szCs w:val="20"/>
          <w:lang w:eastAsia="en-GB"/>
        </w:rPr>
        <w:t>. The Manager</w:t>
      </w:r>
      <w:r w:rsidRPr="00AF2929">
        <w:rPr>
          <w:rFonts w:ascii="Comic Sans MS" w:eastAsia="Times New Roman" w:hAnsi="Comic Sans MS" w:cs="Times New Roman"/>
          <w:color w:val="333333"/>
          <w:sz w:val="20"/>
          <w:szCs w:val="20"/>
          <w:lang w:eastAsia="en-GB"/>
        </w:rPr>
        <w:t xml:space="preserve"> should confirm that the time is recorded accurate</w:t>
      </w:r>
      <w:r w:rsidR="00BB0FFF">
        <w:rPr>
          <w:rFonts w:ascii="Comic Sans MS" w:eastAsia="Times New Roman" w:hAnsi="Comic Sans MS" w:cs="Times New Roman"/>
          <w:color w:val="333333"/>
          <w:sz w:val="20"/>
          <w:szCs w:val="20"/>
          <w:lang w:eastAsia="en-GB"/>
        </w:rPr>
        <w:t>ly on the timecards. The Pre-School</w:t>
      </w:r>
      <w:r w:rsidRPr="00AF2929">
        <w:rPr>
          <w:rFonts w:ascii="Comic Sans MS" w:eastAsia="Times New Roman" w:hAnsi="Comic Sans MS" w:cs="Times New Roman"/>
          <w:color w:val="333333"/>
          <w:sz w:val="20"/>
          <w:szCs w:val="20"/>
          <w:lang w:eastAsia="en-GB"/>
        </w:rPr>
        <w:t xml:space="preserve"> may require verification of the need for the leave.</w:t>
      </w:r>
    </w:p>
    <w:p w14:paraId="30305837" w14:textId="77777777" w:rsidR="00AF2929" w:rsidRPr="00AF2929" w:rsidRDefault="00E906B4" w:rsidP="0090388C">
      <w:pPr>
        <w:spacing w:before="360" w:after="0" w:line="240" w:lineRule="auto"/>
        <w:outlineLvl w:val="3"/>
        <w:rPr>
          <w:rFonts w:ascii="Comic Sans MS" w:eastAsia="Times New Roman" w:hAnsi="Comic Sans MS" w:cs="Times New Roman"/>
          <w:b/>
          <w:bCs/>
          <w:color w:val="333333"/>
          <w:sz w:val="20"/>
          <w:szCs w:val="20"/>
          <w:lang w:eastAsia="en-GB"/>
        </w:rPr>
      </w:pPr>
      <w:r>
        <w:rPr>
          <w:rFonts w:ascii="Comic Sans MS" w:eastAsia="Times New Roman" w:hAnsi="Comic Sans MS" w:cs="Times New Roman"/>
          <w:b/>
          <w:bCs/>
          <w:color w:val="333333"/>
          <w:sz w:val="20"/>
          <w:szCs w:val="20"/>
          <w:lang w:eastAsia="en-GB"/>
        </w:rPr>
        <w:t>1.</w:t>
      </w:r>
      <w:r w:rsidRPr="00AF2929">
        <w:rPr>
          <w:rFonts w:ascii="Comic Sans MS" w:eastAsia="Times New Roman" w:hAnsi="Comic Sans MS" w:cs="Times New Roman"/>
          <w:b/>
          <w:bCs/>
          <w:color w:val="333333"/>
          <w:sz w:val="20"/>
          <w:szCs w:val="20"/>
          <w:lang w:eastAsia="en-GB"/>
        </w:rPr>
        <w:t xml:space="preserve"> Additional</w:t>
      </w:r>
      <w:r w:rsidR="00AF2929" w:rsidRPr="00AF2929">
        <w:rPr>
          <w:rFonts w:ascii="Comic Sans MS" w:eastAsia="Times New Roman" w:hAnsi="Comic Sans MS" w:cs="Times New Roman"/>
          <w:b/>
          <w:bCs/>
          <w:color w:val="333333"/>
          <w:sz w:val="20"/>
          <w:szCs w:val="20"/>
          <w:lang w:eastAsia="en-GB"/>
        </w:rPr>
        <w:t xml:space="preserve"> Time Off:</w:t>
      </w:r>
    </w:p>
    <w:p w14:paraId="49B4F8D1" w14:textId="77777777" w:rsidR="00AF2929" w:rsidRPr="00AF2929" w:rsidRDefault="00AF2929" w:rsidP="0090388C">
      <w:pPr>
        <w:spacing w:before="360" w:after="0" w:line="240" w:lineRule="auto"/>
        <w:rPr>
          <w:rFonts w:ascii="Comic Sans MS" w:eastAsia="Times New Roman" w:hAnsi="Comic Sans MS" w:cs="Times New Roman"/>
          <w:color w:val="333333"/>
          <w:sz w:val="20"/>
          <w:szCs w:val="20"/>
          <w:lang w:eastAsia="en-GB"/>
        </w:rPr>
      </w:pPr>
      <w:r>
        <w:rPr>
          <w:rFonts w:ascii="Comic Sans MS" w:eastAsia="Times New Roman" w:hAnsi="Comic Sans MS" w:cs="Times New Roman"/>
          <w:color w:val="333333"/>
          <w:sz w:val="20"/>
          <w:szCs w:val="20"/>
          <w:lang w:eastAsia="en-GB"/>
        </w:rPr>
        <w:t>The Pre-School</w:t>
      </w:r>
      <w:r w:rsidRPr="00AF2929">
        <w:rPr>
          <w:rFonts w:ascii="Comic Sans MS" w:eastAsia="Times New Roman" w:hAnsi="Comic Sans MS" w:cs="Times New Roman"/>
          <w:color w:val="333333"/>
          <w:sz w:val="20"/>
          <w:szCs w:val="20"/>
          <w:lang w:eastAsia="en-GB"/>
        </w:rPr>
        <w:t xml:space="preserve"> understands the deep impact that death can have on an individual or a family, therefore additional non-paid</w:t>
      </w:r>
      <w:r w:rsidR="00BB0FFF">
        <w:rPr>
          <w:rFonts w:ascii="Comic Sans MS" w:eastAsia="Times New Roman" w:hAnsi="Comic Sans MS" w:cs="Times New Roman"/>
          <w:color w:val="333333"/>
          <w:sz w:val="20"/>
          <w:szCs w:val="20"/>
          <w:lang w:eastAsia="en-GB"/>
        </w:rPr>
        <w:t>/paid</w:t>
      </w:r>
      <w:r w:rsidRPr="00AF2929">
        <w:rPr>
          <w:rFonts w:ascii="Comic Sans MS" w:eastAsia="Times New Roman" w:hAnsi="Comic Sans MS" w:cs="Times New Roman"/>
          <w:color w:val="333333"/>
          <w:sz w:val="20"/>
          <w:szCs w:val="20"/>
          <w:lang w:eastAsia="en-GB"/>
        </w:rPr>
        <w:t xml:space="preserve"> time off may be granted. The employee may make arrang</w:t>
      </w:r>
      <w:r w:rsidR="00BB0FFF">
        <w:rPr>
          <w:rFonts w:ascii="Comic Sans MS" w:eastAsia="Times New Roman" w:hAnsi="Comic Sans MS" w:cs="Times New Roman"/>
          <w:color w:val="333333"/>
          <w:sz w:val="20"/>
          <w:szCs w:val="20"/>
          <w:lang w:eastAsia="en-GB"/>
        </w:rPr>
        <w:t xml:space="preserve">ements with his or her </w:t>
      </w:r>
      <w:proofErr w:type="gramStart"/>
      <w:r w:rsidR="00BB0FFF">
        <w:rPr>
          <w:rFonts w:ascii="Comic Sans MS" w:eastAsia="Times New Roman" w:hAnsi="Comic Sans MS" w:cs="Times New Roman"/>
          <w:color w:val="333333"/>
          <w:sz w:val="20"/>
          <w:szCs w:val="20"/>
          <w:lang w:eastAsia="en-GB"/>
        </w:rPr>
        <w:t>Manager</w:t>
      </w:r>
      <w:proofErr w:type="gramEnd"/>
      <w:r w:rsidRPr="00AF2929">
        <w:rPr>
          <w:rFonts w:ascii="Comic Sans MS" w:eastAsia="Times New Roman" w:hAnsi="Comic Sans MS" w:cs="Times New Roman"/>
          <w:color w:val="333333"/>
          <w:sz w:val="20"/>
          <w:szCs w:val="20"/>
          <w:lang w:eastAsia="en-GB"/>
        </w:rPr>
        <w:t xml:space="preserve"> </w:t>
      </w:r>
      <w:r w:rsidR="00E906B4" w:rsidRPr="00AF2929">
        <w:rPr>
          <w:rFonts w:ascii="Comic Sans MS" w:eastAsia="Times New Roman" w:hAnsi="Comic Sans MS" w:cs="Times New Roman"/>
          <w:color w:val="333333"/>
          <w:sz w:val="20"/>
          <w:szCs w:val="20"/>
          <w:lang w:eastAsia="en-GB"/>
        </w:rPr>
        <w:t>for additional days</w:t>
      </w:r>
      <w:r w:rsidRPr="00AF2929">
        <w:rPr>
          <w:rFonts w:ascii="Comic Sans MS" w:eastAsia="Times New Roman" w:hAnsi="Comic Sans MS" w:cs="Times New Roman"/>
          <w:color w:val="333333"/>
          <w:sz w:val="20"/>
          <w:szCs w:val="20"/>
          <w:lang w:eastAsia="en-GB"/>
        </w:rPr>
        <w:t xml:space="preserve"> off in the instance of the death of an immediate family member. Additional unpaid</w:t>
      </w:r>
      <w:r w:rsidR="00BB0FFF">
        <w:rPr>
          <w:rFonts w:ascii="Comic Sans MS" w:eastAsia="Times New Roman" w:hAnsi="Comic Sans MS" w:cs="Times New Roman"/>
          <w:color w:val="333333"/>
          <w:sz w:val="20"/>
          <w:szCs w:val="20"/>
          <w:lang w:eastAsia="en-GB"/>
        </w:rPr>
        <w:t>/paid</w:t>
      </w:r>
      <w:r w:rsidRPr="00AF2929">
        <w:rPr>
          <w:rFonts w:ascii="Comic Sans MS" w:eastAsia="Times New Roman" w:hAnsi="Comic Sans MS" w:cs="Times New Roman"/>
          <w:color w:val="333333"/>
          <w:sz w:val="20"/>
          <w:szCs w:val="20"/>
          <w:lang w:eastAsia="en-GB"/>
        </w:rPr>
        <w:t xml:space="preserve"> time off may be granted depending on the circumstances such as distance and the individual’s responsibility for funeral arrangements. </w:t>
      </w:r>
    </w:p>
    <w:p w14:paraId="3EBA44AA" w14:textId="77777777" w:rsidR="00AF2929" w:rsidRPr="00AF2929" w:rsidRDefault="00AF2929" w:rsidP="0090388C">
      <w:pPr>
        <w:pStyle w:val="Heading6"/>
        <w:spacing w:after="0" w:afterAutospacing="0"/>
        <w:rPr>
          <w:rFonts w:ascii="Comic Sans MS" w:hAnsi="Comic Sans MS"/>
          <w:sz w:val="20"/>
          <w:szCs w:val="20"/>
        </w:rPr>
      </w:pPr>
      <w:r w:rsidRPr="00AF2929">
        <w:rPr>
          <w:rFonts w:ascii="Comic Sans MS" w:hAnsi="Comic Sans MS"/>
          <w:sz w:val="20"/>
          <w:szCs w:val="20"/>
        </w:rPr>
        <w:t>2 Eligibility</w:t>
      </w:r>
    </w:p>
    <w:p w14:paraId="0AE90654" w14:textId="77777777" w:rsidR="00AF2929" w:rsidRPr="00AF2929" w:rsidRDefault="00AF2929" w:rsidP="0090388C">
      <w:pPr>
        <w:pStyle w:val="NormalWeb"/>
        <w:spacing w:after="0" w:afterAutospacing="0"/>
        <w:rPr>
          <w:rFonts w:ascii="Comic Sans MS" w:hAnsi="Comic Sans MS"/>
          <w:sz w:val="20"/>
          <w:szCs w:val="20"/>
        </w:rPr>
      </w:pPr>
      <w:r w:rsidRPr="00AF2929">
        <w:rPr>
          <w:rFonts w:ascii="Comic Sans MS" w:hAnsi="Comic Sans MS"/>
          <w:sz w:val="20"/>
          <w:szCs w:val="20"/>
        </w:rPr>
        <w:t xml:space="preserve">2.1 All employees are entitled to request bereavement leave, regardless of length of service. Leave is granted at the employee’s manager’s discretion as outlined below. The </w:t>
      </w:r>
      <w:r>
        <w:rPr>
          <w:rFonts w:ascii="Comic Sans MS" w:hAnsi="Comic Sans MS"/>
          <w:sz w:val="20"/>
          <w:szCs w:val="20"/>
        </w:rPr>
        <w:t>Pre-</w:t>
      </w:r>
      <w:r w:rsidRPr="00AF2929">
        <w:rPr>
          <w:rFonts w:ascii="Comic Sans MS" w:hAnsi="Comic Sans MS"/>
          <w:sz w:val="20"/>
          <w:szCs w:val="20"/>
        </w:rPr>
        <w:t>School will not unreasonably refuse such requests.</w:t>
      </w:r>
    </w:p>
    <w:p w14:paraId="28A46C74" w14:textId="77777777" w:rsidR="00AF2929" w:rsidRPr="00AF2929" w:rsidRDefault="00AF2929" w:rsidP="0090388C">
      <w:pPr>
        <w:pStyle w:val="Heading6"/>
        <w:spacing w:after="0" w:afterAutospacing="0"/>
        <w:rPr>
          <w:rFonts w:ascii="Comic Sans MS" w:hAnsi="Comic Sans MS"/>
          <w:sz w:val="20"/>
          <w:szCs w:val="20"/>
        </w:rPr>
      </w:pPr>
      <w:r w:rsidRPr="00AF2929">
        <w:rPr>
          <w:rFonts w:ascii="Comic Sans MS" w:hAnsi="Comic Sans MS"/>
          <w:sz w:val="20"/>
          <w:szCs w:val="20"/>
        </w:rPr>
        <w:br/>
        <w:t>3 Length of paid bereavement leave</w:t>
      </w:r>
    </w:p>
    <w:p w14:paraId="46E170DD" w14:textId="2748B507" w:rsidR="00AF2929" w:rsidRPr="00AF2929" w:rsidRDefault="00AF2929" w:rsidP="0090388C">
      <w:pPr>
        <w:pStyle w:val="NormalWeb"/>
        <w:spacing w:after="0" w:afterAutospacing="0"/>
        <w:rPr>
          <w:rFonts w:ascii="Comic Sans MS" w:hAnsi="Comic Sans MS"/>
          <w:sz w:val="20"/>
          <w:szCs w:val="20"/>
        </w:rPr>
      </w:pPr>
      <w:r w:rsidRPr="00AF2929">
        <w:rPr>
          <w:rFonts w:ascii="Comic Sans MS" w:hAnsi="Comic Sans MS"/>
          <w:sz w:val="20"/>
          <w:szCs w:val="20"/>
        </w:rPr>
        <w:lastRenderedPageBreak/>
        <w:t xml:space="preserve">3.1 The length of paid bereavement leave will be determined by the employee’s manager taking account of the circumstances and the rules stipulated below. </w:t>
      </w:r>
      <w:r w:rsidR="00120FCB">
        <w:rPr>
          <w:rFonts w:ascii="Comic Sans MS" w:hAnsi="Comic Sans MS"/>
          <w:sz w:val="20"/>
          <w:szCs w:val="20"/>
        </w:rPr>
        <w:br/>
      </w:r>
      <w:r w:rsidR="00120FCB">
        <w:rPr>
          <w:rFonts w:ascii="Comic Sans MS" w:hAnsi="Comic Sans MS"/>
          <w:sz w:val="20"/>
          <w:szCs w:val="20"/>
        </w:rPr>
        <w:br/>
      </w:r>
      <w:r w:rsidRPr="00AF2929">
        <w:rPr>
          <w:rFonts w:ascii="Comic Sans MS" w:hAnsi="Comic Sans MS"/>
          <w:sz w:val="20"/>
          <w:szCs w:val="20"/>
        </w:rPr>
        <w:t>3.2 Following the d</w:t>
      </w:r>
      <w:r w:rsidR="00BB0FFF">
        <w:rPr>
          <w:rFonts w:ascii="Comic Sans MS" w:hAnsi="Comic Sans MS"/>
          <w:sz w:val="20"/>
          <w:szCs w:val="20"/>
        </w:rPr>
        <w:t>eath of a close relative listed</w:t>
      </w:r>
      <w:r w:rsidRPr="00AF2929">
        <w:rPr>
          <w:rFonts w:ascii="Comic Sans MS" w:hAnsi="Comic Sans MS"/>
          <w:sz w:val="20"/>
          <w:szCs w:val="20"/>
        </w:rPr>
        <w:t xml:space="preserve">, an employee will be granted up to </w:t>
      </w:r>
      <w:r w:rsidR="00BB0FFF">
        <w:rPr>
          <w:rFonts w:ascii="Comic Sans MS" w:hAnsi="Comic Sans MS"/>
          <w:sz w:val="20"/>
          <w:szCs w:val="20"/>
        </w:rPr>
        <w:t xml:space="preserve">two </w:t>
      </w:r>
      <w:proofErr w:type="gramStart"/>
      <w:r w:rsidR="00BB0FFF">
        <w:rPr>
          <w:rFonts w:ascii="Comic Sans MS" w:hAnsi="Comic Sans MS"/>
          <w:sz w:val="20"/>
          <w:szCs w:val="20"/>
        </w:rPr>
        <w:t xml:space="preserve">weeks </w:t>
      </w:r>
      <w:r w:rsidRPr="00AF2929">
        <w:rPr>
          <w:rFonts w:ascii="Comic Sans MS" w:hAnsi="Comic Sans MS"/>
          <w:sz w:val="20"/>
          <w:szCs w:val="20"/>
        </w:rPr>
        <w:t xml:space="preserve"> paid</w:t>
      </w:r>
      <w:proofErr w:type="gramEnd"/>
      <w:r w:rsidRPr="00AF2929">
        <w:rPr>
          <w:rFonts w:ascii="Comic Sans MS" w:hAnsi="Comic Sans MS"/>
          <w:sz w:val="20"/>
          <w:szCs w:val="20"/>
        </w:rPr>
        <w:t xml:space="preserve"> leave</w:t>
      </w:r>
      <w:r w:rsidR="00BB0FFF">
        <w:rPr>
          <w:rFonts w:ascii="Comic Sans MS" w:hAnsi="Comic Sans MS"/>
          <w:sz w:val="20"/>
          <w:szCs w:val="20"/>
        </w:rPr>
        <w:t xml:space="preserve">.  </w:t>
      </w:r>
      <w:r w:rsidR="00BB0FFF">
        <w:rPr>
          <w:rFonts w:ascii="Comic Sans MS" w:hAnsi="Comic Sans MS"/>
          <w:sz w:val="20"/>
          <w:szCs w:val="20"/>
        </w:rPr>
        <w:br/>
      </w:r>
      <w:r w:rsidR="00BB0FFF">
        <w:rPr>
          <w:rFonts w:ascii="Comic Sans MS" w:hAnsi="Comic Sans MS"/>
          <w:sz w:val="20"/>
          <w:szCs w:val="20"/>
        </w:rPr>
        <w:br/>
      </w:r>
      <w:r w:rsidRPr="00AF2929">
        <w:rPr>
          <w:rFonts w:ascii="Comic Sans MS" w:hAnsi="Comic Sans MS"/>
          <w:sz w:val="20"/>
          <w:szCs w:val="20"/>
        </w:rPr>
        <w:t>3.3 Employees may be granted up to two days bereavement leave following the death of an imme</w:t>
      </w:r>
      <w:r w:rsidR="00BB0FFF">
        <w:rPr>
          <w:rFonts w:ascii="Comic Sans MS" w:hAnsi="Comic Sans MS"/>
          <w:sz w:val="20"/>
          <w:szCs w:val="20"/>
        </w:rPr>
        <w:t>diate close relative not listed</w:t>
      </w:r>
      <w:r w:rsidRPr="00AF2929">
        <w:rPr>
          <w:rFonts w:ascii="Comic Sans MS" w:hAnsi="Comic Sans MS"/>
          <w:sz w:val="20"/>
          <w:szCs w:val="20"/>
        </w:rPr>
        <w:t>, subject to their manager’s discretion. These provisions are not intended to limit the manager’s discretion and each request for such leave should be judged on the circumstances of the case. For instance, if an employee has been raised by their grandparents, a longer period of leave should be granted.</w:t>
      </w:r>
    </w:p>
    <w:p w14:paraId="51B39624" w14:textId="77777777" w:rsidR="00AF2929" w:rsidRPr="00AF2929" w:rsidRDefault="00AF2929" w:rsidP="0090388C">
      <w:pPr>
        <w:pStyle w:val="NormalWeb"/>
        <w:spacing w:after="0" w:afterAutospacing="0"/>
        <w:rPr>
          <w:rFonts w:ascii="Comic Sans MS" w:hAnsi="Comic Sans MS"/>
          <w:sz w:val="20"/>
          <w:szCs w:val="20"/>
        </w:rPr>
      </w:pPr>
      <w:r w:rsidRPr="00AF2929">
        <w:rPr>
          <w:rFonts w:ascii="Comic Sans MS" w:hAnsi="Comic Sans MS"/>
          <w:sz w:val="20"/>
          <w:szCs w:val="20"/>
        </w:rPr>
        <w:t>3.4 If an employee has to travel to the country where their family or relative lived, their manager may grant up</w:t>
      </w:r>
      <w:r w:rsidR="00BB0FFF">
        <w:rPr>
          <w:rFonts w:ascii="Comic Sans MS" w:hAnsi="Comic Sans MS"/>
          <w:sz w:val="20"/>
          <w:szCs w:val="20"/>
        </w:rPr>
        <w:t xml:space="preserve"> to 2 weeks</w:t>
      </w:r>
      <w:r w:rsidRPr="00AF2929">
        <w:rPr>
          <w:rFonts w:ascii="Comic Sans MS" w:hAnsi="Comic Sans MS"/>
          <w:sz w:val="20"/>
          <w:szCs w:val="20"/>
        </w:rPr>
        <w:t xml:space="preserve"> to a maximum of ten days paid bereavement leave. Managers should consider cases individually according to the distance to be travelled and other relevant circumstances.</w:t>
      </w:r>
    </w:p>
    <w:p w14:paraId="7193C455" w14:textId="77777777" w:rsidR="00AF2929" w:rsidRPr="00AF2929" w:rsidRDefault="00AF2929" w:rsidP="0090388C">
      <w:pPr>
        <w:pStyle w:val="NormalWeb"/>
        <w:spacing w:after="0" w:afterAutospacing="0"/>
        <w:rPr>
          <w:rFonts w:ascii="Comic Sans MS" w:hAnsi="Comic Sans MS"/>
          <w:sz w:val="20"/>
          <w:szCs w:val="20"/>
        </w:rPr>
      </w:pPr>
      <w:r w:rsidRPr="00AF2929">
        <w:rPr>
          <w:rFonts w:ascii="Comic Sans MS" w:hAnsi="Comic Sans MS"/>
          <w:sz w:val="20"/>
          <w:szCs w:val="20"/>
        </w:rPr>
        <w:t xml:space="preserve">3.5 Where appropriate, an employee may be granted up to one day of paid bereavement leave to attend a funeral of a close friend or other relative. </w:t>
      </w:r>
    </w:p>
    <w:p w14:paraId="4CDFE83D" w14:textId="77777777" w:rsidR="00AF2929" w:rsidRPr="00AF2929" w:rsidRDefault="00AF2929" w:rsidP="0090388C">
      <w:pPr>
        <w:pStyle w:val="Heading6"/>
        <w:spacing w:after="0" w:afterAutospacing="0"/>
        <w:rPr>
          <w:rFonts w:ascii="Comic Sans MS" w:hAnsi="Comic Sans MS"/>
          <w:sz w:val="20"/>
          <w:szCs w:val="20"/>
        </w:rPr>
      </w:pPr>
      <w:r w:rsidRPr="00AF2929">
        <w:rPr>
          <w:rFonts w:ascii="Comic Sans MS" w:hAnsi="Comic Sans MS"/>
          <w:sz w:val="20"/>
          <w:szCs w:val="20"/>
        </w:rPr>
        <w:br/>
        <w:t>4. Additional leave requirements</w:t>
      </w:r>
    </w:p>
    <w:p w14:paraId="44DD53A3" w14:textId="77777777" w:rsidR="00AF2929" w:rsidRPr="00AF2929" w:rsidRDefault="00AF2929" w:rsidP="0090388C">
      <w:pPr>
        <w:pStyle w:val="NormalWeb"/>
        <w:spacing w:after="0" w:afterAutospacing="0"/>
        <w:rPr>
          <w:rFonts w:ascii="Comic Sans MS" w:hAnsi="Comic Sans MS"/>
          <w:sz w:val="20"/>
          <w:szCs w:val="20"/>
        </w:rPr>
      </w:pPr>
      <w:r w:rsidRPr="00AF2929">
        <w:rPr>
          <w:rFonts w:ascii="Comic Sans MS" w:hAnsi="Comic Sans MS"/>
          <w:sz w:val="20"/>
          <w:szCs w:val="20"/>
        </w:rPr>
        <w:t>4.1 Where a member of staff requires leave in circumstances not outlined above in section 3, managers should be sympathetic to requests for unpaid leave to cover other contingencies relating to bereavement.</w:t>
      </w:r>
    </w:p>
    <w:p w14:paraId="79DE6822" w14:textId="77777777" w:rsidR="00AF2929" w:rsidRPr="00AF2929" w:rsidRDefault="00AF2929" w:rsidP="0090388C">
      <w:pPr>
        <w:pStyle w:val="NormalWeb"/>
        <w:spacing w:after="0" w:afterAutospacing="0"/>
        <w:rPr>
          <w:rFonts w:ascii="Comic Sans MS" w:hAnsi="Comic Sans MS"/>
          <w:sz w:val="20"/>
          <w:szCs w:val="20"/>
        </w:rPr>
      </w:pPr>
      <w:r w:rsidRPr="00AF2929">
        <w:rPr>
          <w:rFonts w:ascii="Comic Sans MS" w:hAnsi="Comic Sans MS"/>
          <w:sz w:val="20"/>
          <w:szCs w:val="20"/>
        </w:rPr>
        <w:t>4.2 If an employee requires further time off work in addition to the paid bereavement leave granted by their manager u</w:t>
      </w:r>
      <w:r w:rsidR="00BB0FFF">
        <w:rPr>
          <w:rFonts w:ascii="Comic Sans MS" w:hAnsi="Comic Sans MS"/>
          <w:sz w:val="20"/>
          <w:szCs w:val="20"/>
        </w:rPr>
        <w:t xml:space="preserve">nder section 3 above, then should be at </w:t>
      </w:r>
      <w:r w:rsidR="00E906B4">
        <w:rPr>
          <w:rFonts w:ascii="Comic Sans MS" w:hAnsi="Comic Sans MS"/>
          <w:sz w:val="20"/>
          <w:szCs w:val="20"/>
        </w:rPr>
        <w:t>manager’s</w:t>
      </w:r>
      <w:r w:rsidR="00BB0FFF">
        <w:rPr>
          <w:rFonts w:ascii="Comic Sans MS" w:hAnsi="Comic Sans MS"/>
          <w:sz w:val="20"/>
          <w:szCs w:val="20"/>
        </w:rPr>
        <w:t xml:space="preserve"> discretion</w:t>
      </w:r>
      <w:r w:rsidR="00E906B4">
        <w:rPr>
          <w:rFonts w:ascii="Comic Sans MS" w:hAnsi="Comic Sans MS"/>
          <w:sz w:val="20"/>
          <w:szCs w:val="20"/>
        </w:rPr>
        <w:t>.</w:t>
      </w:r>
    </w:p>
    <w:p w14:paraId="644DCAF9" w14:textId="77777777" w:rsidR="00AF2929" w:rsidRPr="00AF2929" w:rsidRDefault="00E075DC" w:rsidP="0090388C">
      <w:pPr>
        <w:pStyle w:val="Heading6"/>
        <w:spacing w:after="0" w:afterAutospacing="0"/>
        <w:rPr>
          <w:rFonts w:ascii="Comic Sans MS" w:hAnsi="Comic Sans MS"/>
          <w:sz w:val="20"/>
          <w:szCs w:val="20"/>
        </w:rPr>
      </w:pPr>
      <w:r>
        <w:rPr>
          <w:rFonts w:ascii="Comic Sans MS" w:hAnsi="Comic Sans MS"/>
          <w:sz w:val="20"/>
          <w:szCs w:val="20"/>
        </w:rPr>
        <w:t>5</w:t>
      </w:r>
      <w:r w:rsidR="00AF2929" w:rsidRPr="00AF2929">
        <w:rPr>
          <w:rFonts w:ascii="Comic Sans MS" w:hAnsi="Comic Sans MS"/>
          <w:sz w:val="20"/>
          <w:szCs w:val="20"/>
        </w:rPr>
        <w:t>. Equality and Diversity</w:t>
      </w:r>
    </w:p>
    <w:p w14:paraId="17709E95" w14:textId="77777777" w:rsidR="00AF2929" w:rsidRPr="00AF2929" w:rsidRDefault="00E075DC" w:rsidP="0090388C">
      <w:pPr>
        <w:pStyle w:val="NormalWeb"/>
        <w:spacing w:after="0" w:afterAutospacing="0"/>
        <w:rPr>
          <w:rFonts w:ascii="Comic Sans MS" w:hAnsi="Comic Sans MS"/>
          <w:sz w:val="20"/>
          <w:szCs w:val="20"/>
        </w:rPr>
      </w:pPr>
      <w:r>
        <w:rPr>
          <w:rFonts w:ascii="Comic Sans MS" w:hAnsi="Comic Sans MS"/>
          <w:sz w:val="20"/>
          <w:szCs w:val="20"/>
        </w:rPr>
        <w:t>5</w:t>
      </w:r>
      <w:r w:rsidR="00AF2929" w:rsidRPr="00AF2929">
        <w:rPr>
          <w:rFonts w:ascii="Comic Sans MS" w:hAnsi="Comic Sans MS"/>
          <w:sz w:val="20"/>
          <w:szCs w:val="20"/>
        </w:rPr>
        <w:t xml:space="preserve">.1 The procedures outlined here should be carried out with due regard to any diversity issues which may have affected either the original situation or the current process. </w:t>
      </w:r>
      <w:r>
        <w:rPr>
          <w:rFonts w:ascii="Comic Sans MS" w:hAnsi="Comic Sans MS"/>
          <w:sz w:val="20"/>
          <w:szCs w:val="20"/>
        </w:rPr>
        <w:br/>
      </w:r>
      <w:r>
        <w:rPr>
          <w:rFonts w:ascii="Comic Sans MS" w:hAnsi="Comic Sans MS"/>
          <w:sz w:val="20"/>
          <w:szCs w:val="20"/>
        </w:rPr>
        <w:br/>
        <w:t>5</w:t>
      </w:r>
      <w:r w:rsidR="00AF2929" w:rsidRPr="00AF2929">
        <w:rPr>
          <w:rFonts w:ascii="Comic Sans MS" w:hAnsi="Comic Sans MS"/>
          <w:sz w:val="20"/>
          <w:szCs w:val="20"/>
        </w:rPr>
        <w:t xml:space="preserve">.2 Where a diversity issue (e.g. a disability including chronic physical or mental health conditions) has been disclosed to the </w:t>
      </w:r>
      <w:r>
        <w:rPr>
          <w:rFonts w:ascii="Comic Sans MS" w:hAnsi="Comic Sans MS"/>
          <w:sz w:val="20"/>
          <w:szCs w:val="20"/>
        </w:rPr>
        <w:t>Pre-</w:t>
      </w:r>
      <w:r w:rsidR="00AF2929" w:rsidRPr="00AF2929">
        <w:rPr>
          <w:rFonts w:ascii="Comic Sans MS" w:hAnsi="Comic Sans MS"/>
          <w:sz w:val="20"/>
          <w:szCs w:val="20"/>
        </w:rPr>
        <w:t>School, whether prior to the situation which triggered this process</w:t>
      </w:r>
      <w:r w:rsidR="00E906B4">
        <w:rPr>
          <w:rFonts w:ascii="Comic Sans MS" w:hAnsi="Comic Sans MS"/>
          <w:sz w:val="20"/>
          <w:szCs w:val="20"/>
        </w:rPr>
        <w:t xml:space="preserve"> or during the process, the</w:t>
      </w:r>
      <w:r w:rsidR="00AF2929" w:rsidRPr="00AF2929">
        <w:rPr>
          <w:rFonts w:ascii="Comic Sans MS" w:hAnsi="Comic Sans MS"/>
          <w:sz w:val="20"/>
          <w:szCs w:val="20"/>
        </w:rPr>
        <w:t xml:space="preserve"> manager co-ordinating the process is responsible for checking with the employee to determine their needs and for making the appropriate arrangements.</w:t>
      </w:r>
    </w:p>
    <w:p w14:paraId="568071BA" w14:textId="77777777" w:rsidR="003F0A8F" w:rsidRDefault="00E075DC" w:rsidP="0090388C">
      <w:pPr>
        <w:pStyle w:val="NormalWeb"/>
        <w:spacing w:after="0" w:afterAutospacing="0"/>
        <w:rPr>
          <w:rFonts w:ascii="Comic Sans MS" w:hAnsi="Comic Sans MS"/>
          <w:sz w:val="20"/>
          <w:szCs w:val="20"/>
        </w:rPr>
      </w:pPr>
      <w:r>
        <w:rPr>
          <w:rFonts w:ascii="Comic Sans MS" w:hAnsi="Comic Sans MS"/>
          <w:sz w:val="20"/>
          <w:szCs w:val="20"/>
        </w:rPr>
        <w:t>5</w:t>
      </w:r>
      <w:r w:rsidR="00AF2929" w:rsidRPr="00AF2929">
        <w:rPr>
          <w:rFonts w:ascii="Comic Sans MS" w:hAnsi="Comic Sans MS"/>
          <w:sz w:val="20"/>
          <w:szCs w:val="20"/>
        </w:rPr>
        <w:t xml:space="preserve">.3 Employees who have not previously disclosed a diversity issue which may be relevant to this process are encouraged to do so, as early as possible, so that it can be </w:t>
      </w:r>
      <w:proofErr w:type="gramStart"/>
      <w:r w:rsidR="00AF2929" w:rsidRPr="00AF2929">
        <w:rPr>
          <w:rFonts w:ascii="Comic Sans MS" w:hAnsi="Comic Sans MS"/>
          <w:sz w:val="20"/>
          <w:szCs w:val="20"/>
        </w:rPr>
        <w:t>taken into account</w:t>
      </w:r>
      <w:proofErr w:type="gramEnd"/>
      <w:r w:rsidR="00AF2929" w:rsidRPr="00AF2929">
        <w:rPr>
          <w:rFonts w:ascii="Comic Sans MS" w:hAnsi="Comic Sans MS"/>
          <w:sz w:val="20"/>
          <w:szCs w:val="20"/>
        </w:rPr>
        <w:t>.</w:t>
      </w:r>
    </w:p>
    <w:p w14:paraId="1897BDDF" w14:textId="77777777" w:rsidR="0090388C" w:rsidRDefault="0090388C" w:rsidP="0090388C">
      <w:pPr>
        <w:spacing w:after="0" w:line="240" w:lineRule="auto"/>
        <w:rPr>
          <w:rFonts w:ascii="Comic Sans MS" w:hAnsi="Comic Sans MS" w:cs="Arial"/>
          <w:color w:val="000000"/>
        </w:rPr>
      </w:pPr>
    </w:p>
    <w:p w14:paraId="105BCA90" w14:textId="77777777" w:rsidR="00154536" w:rsidRDefault="00154536">
      <w:pPr>
        <w:rPr>
          <w:rFonts w:ascii="Comic Sans MS" w:hAnsi="Comic Sans MS" w:cs="Arial"/>
          <w:color w:val="000000"/>
        </w:rPr>
      </w:pPr>
      <w:r>
        <w:rPr>
          <w:rFonts w:ascii="Comic Sans MS" w:hAnsi="Comic Sans MS" w:cs="Arial"/>
          <w:color w:val="000000"/>
        </w:rPr>
        <w:br w:type="page"/>
      </w:r>
    </w:p>
    <w:p w14:paraId="2C76B2C8" w14:textId="77777777" w:rsidR="00E075DC" w:rsidRPr="007A3C61" w:rsidRDefault="00E075DC" w:rsidP="0090388C">
      <w:pPr>
        <w:spacing w:after="0" w:line="240" w:lineRule="auto"/>
        <w:rPr>
          <w:rFonts w:ascii="Comic Sans MS" w:hAnsi="Comic Sans MS" w:cs="Arial"/>
          <w:color w:val="000000"/>
        </w:rPr>
      </w:pPr>
      <w:r w:rsidRPr="007A3C61">
        <w:rPr>
          <w:rFonts w:ascii="Comic Sans MS" w:hAnsi="Comic Sans MS" w:cs="Arial"/>
          <w:color w:val="000000"/>
        </w:rPr>
        <w:lastRenderedPageBreak/>
        <w:t xml:space="preserve">This policy was adopted at </w:t>
      </w:r>
      <w:r w:rsidR="00154536">
        <w:rPr>
          <w:rFonts w:ascii="Comic Sans MS" w:hAnsi="Comic Sans MS" w:cs="Arial"/>
          <w:color w:val="000000"/>
        </w:rPr>
        <w:t>a meeting of Tarporley</w:t>
      </w:r>
      <w:r w:rsidRPr="007A3C61">
        <w:rPr>
          <w:rFonts w:ascii="Comic Sans MS" w:hAnsi="Comic Sans MS" w:cs="Arial"/>
          <w:color w:val="000000"/>
        </w:rPr>
        <w:t xml:space="preserve"> Pre-school</w:t>
      </w:r>
    </w:p>
    <w:p w14:paraId="60B56C89" w14:textId="77777777" w:rsidR="00E075DC" w:rsidRPr="007A3C61" w:rsidRDefault="00E075DC" w:rsidP="0090388C">
      <w:pPr>
        <w:spacing w:after="0" w:line="240" w:lineRule="auto"/>
        <w:rPr>
          <w:rFonts w:ascii="Comic Sans MS" w:hAnsi="Comic Sans MS" w:cs="Arial"/>
          <w:color w:val="000000"/>
        </w:rPr>
      </w:pPr>
    </w:p>
    <w:p w14:paraId="552A26E4" w14:textId="77DC1E28" w:rsidR="00E075DC" w:rsidRPr="007A3C61" w:rsidRDefault="00E075DC" w:rsidP="0090388C">
      <w:pPr>
        <w:spacing w:after="0" w:line="240" w:lineRule="auto"/>
        <w:rPr>
          <w:rFonts w:ascii="Comic Sans MS" w:hAnsi="Comic Sans MS" w:cs="Arial"/>
          <w:color w:val="000000"/>
        </w:rPr>
      </w:pPr>
      <w:r w:rsidRPr="007A3C61">
        <w:rPr>
          <w:rFonts w:ascii="Comic Sans MS" w:hAnsi="Comic Sans MS" w:cs="Arial"/>
          <w:color w:val="000000"/>
        </w:rPr>
        <w:t>Held On:</w:t>
      </w:r>
      <w:r w:rsidR="0082628F">
        <w:rPr>
          <w:rFonts w:ascii="Comic Sans MS" w:hAnsi="Comic Sans MS" w:cs="Arial"/>
          <w:color w:val="000000"/>
        </w:rPr>
        <w:t xml:space="preserve"> </w:t>
      </w:r>
      <w:r w:rsidR="00BD1371">
        <w:rPr>
          <w:rFonts w:ascii="Comic Sans MS" w:hAnsi="Comic Sans MS" w:cs="Arial"/>
          <w:color w:val="000000"/>
        </w:rPr>
        <w:t xml:space="preserve"> </w:t>
      </w:r>
      <w:r w:rsidR="0082628F">
        <w:rPr>
          <w:rFonts w:ascii="Comic Sans MS" w:hAnsi="Comic Sans MS" w:cs="Arial"/>
          <w:color w:val="000000"/>
        </w:rPr>
        <w:br/>
      </w:r>
      <w:r w:rsidR="00E91701">
        <w:rPr>
          <w:rFonts w:ascii="Comic Sans MS" w:hAnsi="Comic Sans MS" w:cs="Arial"/>
          <w:color w:val="000000"/>
        </w:rPr>
        <w:t xml:space="preserve"> </w:t>
      </w:r>
    </w:p>
    <w:p w14:paraId="4D22D9C9" w14:textId="77777777" w:rsidR="00E075DC" w:rsidRPr="007A3C61" w:rsidRDefault="00E075DC" w:rsidP="0090388C">
      <w:pPr>
        <w:spacing w:after="0" w:line="240" w:lineRule="auto"/>
        <w:rPr>
          <w:rFonts w:ascii="Comic Sans MS" w:hAnsi="Comic Sans MS" w:cs="Arial"/>
          <w:color w:val="000000"/>
        </w:rPr>
      </w:pPr>
      <w:r w:rsidRPr="007A3C61">
        <w:rPr>
          <w:rFonts w:ascii="Comic Sans MS" w:hAnsi="Comic Sans MS" w:cs="Arial"/>
          <w:color w:val="000000"/>
        </w:rPr>
        <w:t>Signed on behalf of the Manag</w:t>
      </w:r>
      <w:r w:rsidR="0090388C">
        <w:rPr>
          <w:rFonts w:ascii="Comic Sans MS" w:hAnsi="Comic Sans MS" w:cs="Arial"/>
          <w:color w:val="000000"/>
        </w:rPr>
        <w:t xml:space="preserve">ement Committee: </w:t>
      </w:r>
      <w:r w:rsidRPr="007A3C61">
        <w:rPr>
          <w:rFonts w:ascii="Comic Sans MS" w:hAnsi="Comic Sans MS" w:cs="Arial"/>
          <w:color w:val="000000"/>
        </w:rPr>
        <w:br/>
      </w:r>
    </w:p>
    <w:p w14:paraId="4D09CF82" w14:textId="6AE5FACF" w:rsidR="00E075DC" w:rsidRPr="007A3C61" w:rsidRDefault="00E075DC" w:rsidP="0090388C">
      <w:pPr>
        <w:spacing w:after="0" w:line="240" w:lineRule="auto"/>
        <w:rPr>
          <w:rFonts w:ascii="Comic Sans MS" w:hAnsi="Comic Sans MS" w:cs="Arial"/>
          <w:color w:val="000000"/>
        </w:rPr>
      </w:pPr>
      <w:r w:rsidRPr="007A3C61">
        <w:rPr>
          <w:rFonts w:ascii="Comic Sans MS" w:hAnsi="Comic Sans MS" w:cs="Arial"/>
          <w:color w:val="000000"/>
        </w:rPr>
        <w:t>Name of signatory:</w:t>
      </w:r>
      <w:r w:rsidR="00366032">
        <w:rPr>
          <w:rFonts w:ascii="Comic Sans MS" w:hAnsi="Comic Sans MS" w:cs="Arial"/>
          <w:color w:val="000000"/>
        </w:rPr>
        <w:t xml:space="preserve"> Vickie </w:t>
      </w:r>
      <w:proofErr w:type="spellStart"/>
      <w:r w:rsidR="00366032">
        <w:rPr>
          <w:rFonts w:ascii="Comic Sans MS" w:hAnsi="Comic Sans MS" w:cs="Arial"/>
          <w:color w:val="000000"/>
        </w:rPr>
        <w:t>Riekert</w:t>
      </w:r>
      <w:proofErr w:type="spellEnd"/>
    </w:p>
    <w:p w14:paraId="0C6A7FC1" w14:textId="77777777" w:rsidR="0090388C" w:rsidRDefault="0090388C" w:rsidP="0090388C">
      <w:pPr>
        <w:spacing w:after="0" w:line="240" w:lineRule="auto"/>
        <w:rPr>
          <w:rFonts w:ascii="Comic Sans MS" w:hAnsi="Comic Sans MS" w:cs="Arial"/>
          <w:color w:val="000000"/>
        </w:rPr>
      </w:pPr>
    </w:p>
    <w:p w14:paraId="6CB3B433" w14:textId="25CA43B7" w:rsidR="00E075DC" w:rsidRDefault="00E075DC" w:rsidP="0090388C">
      <w:pPr>
        <w:spacing w:after="0" w:line="240" w:lineRule="auto"/>
        <w:rPr>
          <w:rFonts w:ascii="Comic Sans MS" w:hAnsi="Comic Sans MS" w:cs="Arial"/>
          <w:color w:val="000000"/>
        </w:rPr>
      </w:pPr>
      <w:r w:rsidRPr="007A3C61">
        <w:rPr>
          <w:rFonts w:ascii="Comic Sans MS" w:hAnsi="Comic Sans MS" w:cs="Arial"/>
          <w:color w:val="000000"/>
        </w:rPr>
        <w:t>Role of signat</w:t>
      </w:r>
      <w:r w:rsidR="0082628F">
        <w:rPr>
          <w:rFonts w:ascii="Comic Sans MS" w:hAnsi="Comic Sans MS" w:cs="Arial"/>
          <w:color w:val="000000"/>
        </w:rPr>
        <w:t>ory:</w:t>
      </w:r>
      <w:r w:rsidR="000051F7">
        <w:rPr>
          <w:rFonts w:ascii="Comic Sans MS" w:hAnsi="Comic Sans MS" w:cs="Arial"/>
          <w:color w:val="000000"/>
        </w:rPr>
        <w:t xml:space="preserve">   </w:t>
      </w:r>
      <w:r w:rsidR="0082628F">
        <w:rPr>
          <w:rFonts w:ascii="Comic Sans MS" w:hAnsi="Comic Sans MS" w:cs="Arial"/>
          <w:color w:val="000000"/>
        </w:rPr>
        <w:t>Chairperson</w:t>
      </w:r>
    </w:p>
    <w:p w14:paraId="5B9489C3" w14:textId="77777777" w:rsidR="00366032" w:rsidRPr="007A3C61" w:rsidRDefault="00366032" w:rsidP="0090388C">
      <w:pPr>
        <w:spacing w:after="0" w:line="240" w:lineRule="auto"/>
        <w:rPr>
          <w:rFonts w:ascii="Comic Sans MS" w:hAnsi="Comic Sans MS" w:cs="Arial"/>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3205"/>
        <w:gridCol w:w="2071"/>
        <w:gridCol w:w="1928"/>
      </w:tblGrid>
      <w:tr w:rsidR="00366032" w:rsidRPr="00E44446" w14:paraId="1FBA64A4" w14:textId="77777777" w:rsidTr="00072067">
        <w:tc>
          <w:tcPr>
            <w:tcW w:w="1812" w:type="dxa"/>
            <w:shd w:val="clear" w:color="auto" w:fill="auto"/>
          </w:tcPr>
          <w:p w14:paraId="3894A325" w14:textId="77777777" w:rsidR="00366032" w:rsidRPr="00E44446" w:rsidRDefault="00366032" w:rsidP="00072067">
            <w:pPr>
              <w:rPr>
                <w:rFonts w:ascii="Comic Sans MS" w:hAnsi="Comic Sans MS"/>
              </w:rPr>
            </w:pPr>
            <w:r w:rsidRPr="00E44446">
              <w:rPr>
                <w:rFonts w:ascii="Comic Sans MS" w:hAnsi="Comic Sans MS"/>
              </w:rPr>
              <w:t>REVIEW DATE</w:t>
            </w:r>
          </w:p>
        </w:tc>
        <w:tc>
          <w:tcPr>
            <w:tcW w:w="3205" w:type="dxa"/>
            <w:shd w:val="clear" w:color="auto" w:fill="auto"/>
          </w:tcPr>
          <w:p w14:paraId="394388E0" w14:textId="77777777" w:rsidR="00366032" w:rsidRPr="00E44446" w:rsidRDefault="00366032" w:rsidP="00072067">
            <w:pPr>
              <w:rPr>
                <w:rFonts w:ascii="Comic Sans MS" w:hAnsi="Comic Sans MS"/>
              </w:rPr>
            </w:pPr>
            <w:r w:rsidRPr="00E44446">
              <w:rPr>
                <w:rFonts w:ascii="Comic Sans MS" w:hAnsi="Comic Sans MS"/>
              </w:rPr>
              <w:t>SIGNED BY MANAGEMENT COMMITTEE</w:t>
            </w:r>
          </w:p>
        </w:tc>
        <w:tc>
          <w:tcPr>
            <w:tcW w:w="2071" w:type="dxa"/>
            <w:shd w:val="clear" w:color="auto" w:fill="auto"/>
          </w:tcPr>
          <w:p w14:paraId="6EE6C952" w14:textId="77777777" w:rsidR="00366032" w:rsidRPr="00E44446" w:rsidRDefault="00366032" w:rsidP="00072067">
            <w:pPr>
              <w:rPr>
                <w:rFonts w:ascii="Comic Sans MS" w:hAnsi="Comic Sans MS"/>
              </w:rPr>
            </w:pPr>
            <w:r w:rsidRPr="00E44446">
              <w:rPr>
                <w:rFonts w:ascii="Comic Sans MS" w:hAnsi="Comic Sans MS"/>
              </w:rPr>
              <w:t>NAME OF SIGNATORY</w:t>
            </w:r>
          </w:p>
        </w:tc>
        <w:tc>
          <w:tcPr>
            <w:tcW w:w="1928" w:type="dxa"/>
            <w:shd w:val="clear" w:color="auto" w:fill="auto"/>
          </w:tcPr>
          <w:p w14:paraId="26C647BA" w14:textId="77777777" w:rsidR="00366032" w:rsidRPr="00E44446" w:rsidRDefault="00366032" w:rsidP="00072067">
            <w:pPr>
              <w:rPr>
                <w:rFonts w:ascii="Comic Sans MS" w:hAnsi="Comic Sans MS"/>
              </w:rPr>
            </w:pPr>
            <w:r w:rsidRPr="00E44446">
              <w:rPr>
                <w:rFonts w:ascii="Comic Sans MS" w:hAnsi="Comic Sans MS"/>
              </w:rPr>
              <w:t>ROLE OF SIGNATORY</w:t>
            </w:r>
          </w:p>
        </w:tc>
      </w:tr>
      <w:tr w:rsidR="00366032" w14:paraId="7544D5E1" w14:textId="77777777" w:rsidTr="00072067">
        <w:tc>
          <w:tcPr>
            <w:tcW w:w="1812" w:type="dxa"/>
            <w:shd w:val="clear" w:color="auto" w:fill="auto"/>
          </w:tcPr>
          <w:p w14:paraId="4CB3B8A6" w14:textId="77777777" w:rsidR="00366032" w:rsidRDefault="00366032" w:rsidP="00072067">
            <w:r>
              <w:t>MARCH 2023</w:t>
            </w:r>
          </w:p>
        </w:tc>
        <w:tc>
          <w:tcPr>
            <w:tcW w:w="3205" w:type="dxa"/>
            <w:shd w:val="clear" w:color="auto" w:fill="auto"/>
          </w:tcPr>
          <w:p w14:paraId="25BFA6AD" w14:textId="77777777" w:rsidR="00366032" w:rsidRDefault="00366032" w:rsidP="00072067"/>
        </w:tc>
        <w:tc>
          <w:tcPr>
            <w:tcW w:w="2071" w:type="dxa"/>
            <w:shd w:val="clear" w:color="auto" w:fill="auto"/>
          </w:tcPr>
          <w:p w14:paraId="446A03AE" w14:textId="77777777" w:rsidR="00366032" w:rsidRDefault="00366032" w:rsidP="00072067"/>
        </w:tc>
        <w:tc>
          <w:tcPr>
            <w:tcW w:w="1928" w:type="dxa"/>
            <w:shd w:val="clear" w:color="auto" w:fill="auto"/>
          </w:tcPr>
          <w:p w14:paraId="321BF2F8" w14:textId="77777777" w:rsidR="00366032" w:rsidRDefault="00366032" w:rsidP="00072067"/>
        </w:tc>
      </w:tr>
      <w:tr w:rsidR="00366032" w14:paraId="1DB29465" w14:textId="77777777" w:rsidTr="00072067">
        <w:tc>
          <w:tcPr>
            <w:tcW w:w="1812" w:type="dxa"/>
            <w:shd w:val="clear" w:color="auto" w:fill="auto"/>
          </w:tcPr>
          <w:p w14:paraId="6CCE0502" w14:textId="77777777" w:rsidR="00366032" w:rsidRDefault="00366032" w:rsidP="00072067"/>
        </w:tc>
        <w:tc>
          <w:tcPr>
            <w:tcW w:w="3205" w:type="dxa"/>
            <w:shd w:val="clear" w:color="auto" w:fill="auto"/>
          </w:tcPr>
          <w:p w14:paraId="36A309B3" w14:textId="77777777" w:rsidR="00366032" w:rsidRDefault="00366032" w:rsidP="00072067"/>
        </w:tc>
        <w:tc>
          <w:tcPr>
            <w:tcW w:w="2071" w:type="dxa"/>
            <w:shd w:val="clear" w:color="auto" w:fill="auto"/>
          </w:tcPr>
          <w:p w14:paraId="27B7E821" w14:textId="77777777" w:rsidR="00366032" w:rsidRDefault="00366032" w:rsidP="00072067"/>
        </w:tc>
        <w:tc>
          <w:tcPr>
            <w:tcW w:w="1928" w:type="dxa"/>
            <w:shd w:val="clear" w:color="auto" w:fill="auto"/>
          </w:tcPr>
          <w:p w14:paraId="5550F422" w14:textId="77777777" w:rsidR="00366032" w:rsidRDefault="00366032" w:rsidP="00072067"/>
        </w:tc>
      </w:tr>
      <w:tr w:rsidR="00366032" w14:paraId="3EB4B69D" w14:textId="77777777" w:rsidTr="00072067">
        <w:tc>
          <w:tcPr>
            <w:tcW w:w="1812" w:type="dxa"/>
            <w:shd w:val="clear" w:color="auto" w:fill="auto"/>
          </w:tcPr>
          <w:p w14:paraId="66F3AA93" w14:textId="77777777" w:rsidR="00366032" w:rsidRDefault="00366032" w:rsidP="00072067"/>
        </w:tc>
        <w:tc>
          <w:tcPr>
            <w:tcW w:w="3205" w:type="dxa"/>
            <w:shd w:val="clear" w:color="auto" w:fill="auto"/>
          </w:tcPr>
          <w:p w14:paraId="2CE3B8F9" w14:textId="77777777" w:rsidR="00366032" w:rsidRDefault="00366032" w:rsidP="00072067"/>
        </w:tc>
        <w:tc>
          <w:tcPr>
            <w:tcW w:w="2071" w:type="dxa"/>
            <w:shd w:val="clear" w:color="auto" w:fill="auto"/>
          </w:tcPr>
          <w:p w14:paraId="373BEDB1" w14:textId="77777777" w:rsidR="00366032" w:rsidRDefault="00366032" w:rsidP="00072067"/>
        </w:tc>
        <w:tc>
          <w:tcPr>
            <w:tcW w:w="1928" w:type="dxa"/>
            <w:shd w:val="clear" w:color="auto" w:fill="auto"/>
          </w:tcPr>
          <w:p w14:paraId="111A72D9" w14:textId="77777777" w:rsidR="00366032" w:rsidRDefault="00366032" w:rsidP="00072067"/>
        </w:tc>
      </w:tr>
      <w:tr w:rsidR="00366032" w14:paraId="16BB0FCA" w14:textId="77777777" w:rsidTr="00072067">
        <w:tc>
          <w:tcPr>
            <w:tcW w:w="1812" w:type="dxa"/>
            <w:shd w:val="clear" w:color="auto" w:fill="auto"/>
          </w:tcPr>
          <w:p w14:paraId="35CE7F53" w14:textId="77777777" w:rsidR="00366032" w:rsidRDefault="00366032" w:rsidP="00072067"/>
        </w:tc>
        <w:tc>
          <w:tcPr>
            <w:tcW w:w="3205" w:type="dxa"/>
            <w:shd w:val="clear" w:color="auto" w:fill="auto"/>
          </w:tcPr>
          <w:p w14:paraId="4DF76845" w14:textId="77777777" w:rsidR="00366032" w:rsidRDefault="00366032" w:rsidP="00072067"/>
        </w:tc>
        <w:tc>
          <w:tcPr>
            <w:tcW w:w="2071" w:type="dxa"/>
            <w:shd w:val="clear" w:color="auto" w:fill="auto"/>
          </w:tcPr>
          <w:p w14:paraId="27680618" w14:textId="77777777" w:rsidR="00366032" w:rsidRDefault="00366032" w:rsidP="00072067"/>
        </w:tc>
        <w:tc>
          <w:tcPr>
            <w:tcW w:w="1928" w:type="dxa"/>
            <w:shd w:val="clear" w:color="auto" w:fill="auto"/>
          </w:tcPr>
          <w:p w14:paraId="5CBE9731" w14:textId="77777777" w:rsidR="00366032" w:rsidRDefault="00366032" w:rsidP="00072067"/>
        </w:tc>
      </w:tr>
      <w:tr w:rsidR="00366032" w14:paraId="620E1E67" w14:textId="77777777" w:rsidTr="00072067">
        <w:tc>
          <w:tcPr>
            <w:tcW w:w="1812" w:type="dxa"/>
            <w:shd w:val="clear" w:color="auto" w:fill="auto"/>
          </w:tcPr>
          <w:p w14:paraId="21597BD2" w14:textId="77777777" w:rsidR="00366032" w:rsidRDefault="00366032" w:rsidP="00072067"/>
        </w:tc>
        <w:tc>
          <w:tcPr>
            <w:tcW w:w="3205" w:type="dxa"/>
            <w:shd w:val="clear" w:color="auto" w:fill="auto"/>
          </w:tcPr>
          <w:p w14:paraId="00EFED0D" w14:textId="77777777" w:rsidR="00366032" w:rsidRDefault="00366032" w:rsidP="00072067"/>
        </w:tc>
        <w:tc>
          <w:tcPr>
            <w:tcW w:w="2071" w:type="dxa"/>
            <w:shd w:val="clear" w:color="auto" w:fill="auto"/>
          </w:tcPr>
          <w:p w14:paraId="0F65C353" w14:textId="77777777" w:rsidR="00366032" w:rsidRDefault="00366032" w:rsidP="00072067"/>
        </w:tc>
        <w:tc>
          <w:tcPr>
            <w:tcW w:w="1928" w:type="dxa"/>
            <w:shd w:val="clear" w:color="auto" w:fill="auto"/>
          </w:tcPr>
          <w:p w14:paraId="4E02F216" w14:textId="77777777" w:rsidR="00366032" w:rsidRDefault="00366032" w:rsidP="00072067"/>
        </w:tc>
      </w:tr>
      <w:tr w:rsidR="00366032" w14:paraId="4E2872D0" w14:textId="77777777" w:rsidTr="00072067">
        <w:tc>
          <w:tcPr>
            <w:tcW w:w="1812" w:type="dxa"/>
            <w:shd w:val="clear" w:color="auto" w:fill="auto"/>
          </w:tcPr>
          <w:p w14:paraId="52B146DC" w14:textId="77777777" w:rsidR="00366032" w:rsidRDefault="00366032" w:rsidP="00072067"/>
        </w:tc>
        <w:tc>
          <w:tcPr>
            <w:tcW w:w="3205" w:type="dxa"/>
            <w:shd w:val="clear" w:color="auto" w:fill="auto"/>
          </w:tcPr>
          <w:p w14:paraId="75F83FE8" w14:textId="77777777" w:rsidR="00366032" w:rsidRDefault="00366032" w:rsidP="00072067"/>
        </w:tc>
        <w:tc>
          <w:tcPr>
            <w:tcW w:w="2071" w:type="dxa"/>
            <w:shd w:val="clear" w:color="auto" w:fill="auto"/>
          </w:tcPr>
          <w:p w14:paraId="4FB8AD41" w14:textId="77777777" w:rsidR="00366032" w:rsidRDefault="00366032" w:rsidP="00072067"/>
        </w:tc>
        <w:tc>
          <w:tcPr>
            <w:tcW w:w="1928" w:type="dxa"/>
            <w:shd w:val="clear" w:color="auto" w:fill="auto"/>
          </w:tcPr>
          <w:p w14:paraId="7ADB67C2" w14:textId="77777777" w:rsidR="00366032" w:rsidRDefault="00366032" w:rsidP="00072067"/>
        </w:tc>
      </w:tr>
      <w:tr w:rsidR="00366032" w14:paraId="1C75AC9C" w14:textId="77777777" w:rsidTr="00072067">
        <w:tc>
          <w:tcPr>
            <w:tcW w:w="1812" w:type="dxa"/>
            <w:shd w:val="clear" w:color="auto" w:fill="auto"/>
          </w:tcPr>
          <w:p w14:paraId="00C980CA" w14:textId="77777777" w:rsidR="00366032" w:rsidRDefault="00366032" w:rsidP="00072067"/>
        </w:tc>
        <w:tc>
          <w:tcPr>
            <w:tcW w:w="3205" w:type="dxa"/>
            <w:shd w:val="clear" w:color="auto" w:fill="auto"/>
          </w:tcPr>
          <w:p w14:paraId="4D5E7616" w14:textId="77777777" w:rsidR="00366032" w:rsidRDefault="00366032" w:rsidP="00072067"/>
        </w:tc>
        <w:tc>
          <w:tcPr>
            <w:tcW w:w="2071" w:type="dxa"/>
            <w:shd w:val="clear" w:color="auto" w:fill="auto"/>
          </w:tcPr>
          <w:p w14:paraId="3BE50661" w14:textId="77777777" w:rsidR="00366032" w:rsidRDefault="00366032" w:rsidP="00072067"/>
        </w:tc>
        <w:tc>
          <w:tcPr>
            <w:tcW w:w="1928" w:type="dxa"/>
            <w:shd w:val="clear" w:color="auto" w:fill="auto"/>
          </w:tcPr>
          <w:p w14:paraId="5C329B1E" w14:textId="77777777" w:rsidR="00366032" w:rsidRDefault="00366032" w:rsidP="00072067"/>
        </w:tc>
      </w:tr>
    </w:tbl>
    <w:p w14:paraId="4515055C" w14:textId="77777777" w:rsidR="00E075DC" w:rsidRPr="007A3C61" w:rsidRDefault="00E075DC" w:rsidP="0090388C">
      <w:pPr>
        <w:pStyle w:val="ListParagraph"/>
        <w:ind w:left="360"/>
        <w:rPr>
          <w:rFonts w:ascii="Comic Sans MS" w:hAnsi="Comic Sans MS" w:cs="Arial"/>
          <w:b/>
          <w:sz w:val="22"/>
          <w:szCs w:val="22"/>
        </w:rPr>
      </w:pPr>
    </w:p>
    <w:p w14:paraId="527B6593" w14:textId="77777777" w:rsidR="004E75E2" w:rsidRPr="00AF2929" w:rsidRDefault="004E75E2">
      <w:pPr>
        <w:rPr>
          <w:rFonts w:ascii="Comic Sans MS" w:hAnsi="Comic Sans MS"/>
          <w:sz w:val="20"/>
          <w:szCs w:val="20"/>
        </w:rPr>
      </w:pPr>
    </w:p>
    <w:sectPr w:rsidR="004E75E2" w:rsidRPr="00AF2929" w:rsidSect="0090388C">
      <w:footerReference w:type="default" r:id="rId8"/>
      <w:pgSz w:w="11906" w:h="16838"/>
      <w:pgMar w:top="794" w:right="1440" w:bottom="79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710A97" w14:textId="77777777" w:rsidR="00154536" w:rsidRDefault="00154536" w:rsidP="00154536">
      <w:pPr>
        <w:spacing w:after="0" w:line="240" w:lineRule="auto"/>
      </w:pPr>
      <w:r>
        <w:separator/>
      </w:r>
    </w:p>
  </w:endnote>
  <w:endnote w:type="continuationSeparator" w:id="0">
    <w:p w14:paraId="2DE87144" w14:textId="77777777" w:rsidR="00154536" w:rsidRDefault="00154536" w:rsidP="00154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48E0B" w14:textId="77777777" w:rsidR="00154536" w:rsidRDefault="00154536" w:rsidP="00154536">
    <w:pPr>
      <w:pStyle w:val="Footer"/>
      <w:jc w:val="center"/>
      <w:rPr>
        <w:rFonts w:ascii="Comic Sans MS" w:hAnsi="Comic Sans MS"/>
        <w:sz w:val="20"/>
      </w:rPr>
    </w:pPr>
    <w:r>
      <w:rPr>
        <w:rFonts w:ascii="Comic Sans MS" w:hAnsi="Comic Sans MS"/>
        <w:sz w:val="20"/>
      </w:rPr>
      <w:t>Registered Charity: Tarporley Done Room Pre-School</w:t>
    </w:r>
  </w:p>
  <w:p w14:paraId="59CA1FF3" w14:textId="77777777" w:rsidR="00154536" w:rsidRDefault="00154536" w:rsidP="00154536">
    <w:pPr>
      <w:pStyle w:val="Footer"/>
      <w:jc w:val="center"/>
      <w:rPr>
        <w:rFonts w:ascii="Comic Sans MS" w:hAnsi="Comic Sans MS"/>
        <w:sz w:val="20"/>
      </w:rPr>
    </w:pPr>
    <w:r>
      <w:rPr>
        <w:rFonts w:ascii="Comic Sans MS" w:hAnsi="Comic Sans MS"/>
        <w:sz w:val="20"/>
      </w:rPr>
      <w:t>Registered No: 1175784</w:t>
    </w:r>
  </w:p>
  <w:p w14:paraId="3A3892F5" w14:textId="747CB9BE" w:rsidR="00154536" w:rsidRDefault="00154536" w:rsidP="00154536">
    <w:pPr>
      <w:pStyle w:val="Footer"/>
      <w:jc w:val="center"/>
      <w:rPr>
        <w:rFonts w:ascii="Times New Roman" w:hAnsi="Times New Roman"/>
        <w:sz w:val="24"/>
      </w:rPr>
    </w:pPr>
    <w:proofErr w:type="spellStart"/>
    <w:r>
      <w:rPr>
        <w:rFonts w:ascii="Comic Sans MS" w:hAnsi="Comic Sans MS"/>
        <w:sz w:val="20"/>
      </w:rPr>
      <w:t>EYNo</w:t>
    </w:r>
    <w:proofErr w:type="spellEnd"/>
    <w:r>
      <w:rPr>
        <w:rFonts w:ascii="Comic Sans MS" w:hAnsi="Comic Sans MS"/>
        <w:sz w:val="20"/>
      </w:rPr>
      <w:t xml:space="preserve"> (Ofsted): 55835</w:t>
    </w:r>
    <w:r w:rsidR="002C3F8C">
      <w:rPr>
        <w:rFonts w:ascii="Comic Sans MS" w:hAnsi="Comic Sans MS"/>
        <w:sz w:val="20"/>
      </w:rPr>
      <w:t>9</w:t>
    </w:r>
  </w:p>
  <w:p w14:paraId="276A8723" w14:textId="77777777" w:rsidR="00154536" w:rsidRDefault="00154536" w:rsidP="00154536">
    <w:pPr>
      <w:pStyle w:val="Footer"/>
    </w:pPr>
  </w:p>
  <w:p w14:paraId="3CCF2427" w14:textId="77777777" w:rsidR="00154536" w:rsidRDefault="00154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6712A" w14:textId="77777777" w:rsidR="00154536" w:rsidRDefault="00154536" w:rsidP="00154536">
      <w:pPr>
        <w:spacing w:after="0" w:line="240" w:lineRule="auto"/>
      </w:pPr>
      <w:r>
        <w:separator/>
      </w:r>
    </w:p>
  </w:footnote>
  <w:footnote w:type="continuationSeparator" w:id="0">
    <w:p w14:paraId="7D46915E" w14:textId="77777777" w:rsidR="00154536" w:rsidRDefault="00154536" w:rsidP="00154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7272CA"/>
    <w:multiLevelType w:val="hybridMultilevel"/>
    <w:tmpl w:val="12ACCF68"/>
    <w:lvl w:ilvl="0" w:tplc="190ADFBE">
      <w:start w:val="1"/>
      <w:numFmt w:val="bullet"/>
      <w:lvlText w:val="•"/>
      <w:lvlJc w:val="left"/>
      <w:pPr>
        <w:ind w:left="360" w:hanging="360"/>
      </w:pPr>
      <w:rPr>
        <w:rFonts w:ascii="Calibri" w:hAnsi="Calibri" w:cs="Times New Roman" w:hint="default"/>
        <w:caps w:val="0"/>
        <w:strike w:val="0"/>
        <w:dstrike w:val="0"/>
        <w:outline w:val="0"/>
        <w:shadow w:val="0"/>
        <w:emboss w:val="0"/>
        <w:imprint w:val="0"/>
        <w:spacing w:val="0"/>
        <w:w w:val="100"/>
        <w:kern w:val="0"/>
        <w:position w:val="4"/>
        <w:sz w:val="22"/>
        <w:szCs w:val="29"/>
        <w:u w:val="none"/>
        <w:effect w:val="none"/>
        <w:vertAlign w:val="baseline"/>
      </w:rPr>
    </w:lvl>
    <w:lvl w:ilvl="1" w:tplc="F96675B0">
      <w:numFmt w:val="decimal"/>
      <w:lvlText w:val=""/>
      <w:lvlJc w:val="left"/>
      <w:pPr>
        <w:ind w:left="0" w:firstLine="0"/>
      </w:pPr>
    </w:lvl>
    <w:lvl w:ilvl="2" w:tplc="45F8922A">
      <w:numFmt w:val="decimal"/>
      <w:lvlText w:val=""/>
      <w:lvlJc w:val="left"/>
      <w:pPr>
        <w:ind w:left="0" w:firstLine="0"/>
      </w:pPr>
    </w:lvl>
    <w:lvl w:ilvl="3" w:tplc="CA0E07AA">
      <w:numFmt w:val="decimal"/>
      <w:lvlText w:val=""/>
      <w:lvlJc w:val="left"/>
      <w:pPr>
        <w:ind w:left="0" w:firstLine="0"/>
      </w:pPr>
    </w:lvl>
    <w:lvl w:ilvl="4" w:tplc="524450F4">
      <w:numFmt w:val="decimal"/>
      <w:lvlText w:val=""/>
      <w:lvlJc w:val="left"/>
      <w:pPr>
        <w:ind w:left="0" w:firstLine="0"/>
      </w:pPr>
    </w:lvl>
    <w:lvl w:ilvl="5" w:tplc="3B0E0BB6">
      <w:numFmt w:val="decimal"/>
      <w:lvlText w:val=""/>
      <w:lvlJc w:val="left"/>
      <w:pPr>
        <w:ind w:left="0" w:firstLine="0"/>
      </w:pPr>
    </w:lvl>
    <w:lvl w:ilvl="6" w:tplc="953A497A">
      <w:numFmt w:val="decimal"/>
      <w:lvlText w:val=""/>
      <w:lvlJc w:val="left"/>
      <w:pPr>
        <w:ind w:left="0" w:firstLine="0"/>
      </w:pPr>
    </w:lvl>
    <w:lvl w:ilvl="7" w:tplc="1ADA5C30">
      <w:numFmt w:val="decimal"/>
      <w:lvlText w:val=""/>
      <w:lvlJc w:val="left"/>
      <w:pPr>
        <w:ind w:left="0" w:firstLine="0"/>
      </w:pPr>
    </w:lvl>
    <w:lvl w:ilvl="8" w:tplc="18CEDFE2">
      <w:numFmt w:val="decimal"/>
      <w:lvlText w:val=""/>
      <w:lvlJc w:val="left"/>
      <w:pPr>
        <w:ind w:left="0" w:firstLine="0"/>
      </w:pPr>
    </w:lvl>
  </w:abstractNum>
  <w:abstractNum w:abstractNumId="1" w15:restartNumberingAfterBreak="0">
    <w:nsid w:val="46F20027"/>
    <w:multiLevelType w:val="multilevel"/>
    <w:tmpl w:val="B6706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AD3BA3"/>
    <w:multiLevelType w:val="multilevel"/>
    <w:tmpl w:val="20A0F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69607524">
    <w:abstractNumId w:val="1"/>
  </w:num>
  <w:num w:numId="2" w16cid:durableId="2103645398">
    <w:abstractNumId w:val="2"/>
  </w:num>
  <w:num w:numId="3" w16cid:durableId="894510424">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29"/>
    <w:rsid w:val="000051F7"/>
    <w:rsid w:val="00033553"/>
    <w:rsid w:val="00120FCB"/>
    <w:rsid w:val="00153CDF"/>
    <w:rsid w:val="00154536"/>
    <w:rsid w:val="001A1BA3"/>
    <w:rsid w:val="001B2741"/>
    <w:rsid w:val="00254088"/>
    <w:rsid w:val="002C3F8C"/>
    <w:rsid w:val="00366032"/>
    <w:rsid w:val="003E01EF"/>
    <w:rsid w:val="003F0A8F"/>
    <w:rsid w:val="00417A43"/>
    <w:rsid w:val="00483485"/>
    <w:rsid w:val="004E75E2"/>
    <w:rsid w:val="004F47A2"/>
    <w:rsid w:val="006D5509"/>
    <w:rsid w:val="006E0244"/>
    <w:rsid w:val="007B4F76"/>
    <w:rsid w:val="007D2BC3"/>
    <w:rsid w:val="00816922"/>
    <w:rsid w:val="0082628F"/>
    <w:rsid w:val="00834A0C"/>
    <w:rsid w:val="0090388C"/>
    <w:rsid w:val="00A658EE"/>
    <w:rsid w:val="00AF2929"/>
    <w:rsid w:val="00BB0FFF"/>
    <w:rsid w:val="00BD1371"/>
    <w:rsid w:val="00E075DC"/>
    <w:rsid w:val="00E906B4"/>
    <w:rsid w:val="00E91701"/>
    <w:rsid w:val="00E93DF3"/>
    <w:rsid w:val="00F215D3"/>
    <w:rsid w:val="00F32379"/>
    <w:rsid w:val="00FD1A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81273"/>
  <w15:docId w15:val="{52AB24E7-ACE5-43C2-8EC2-0EC688614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5E2"/>
  </w:style>
  <w:style w:type="paragraph" w:styleId="Heading3">
    <w:name w:val="heading 3"/>
    <w:basedOn w:val="Normal"/>
    <w:link w:val="Heading3Char"/>
    <w:uiPriority w:val="9"/>
    <w:qFormat/>
    <w:rsid w:val="00AF2929"/>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6">
    <w:name w:val="heading 6"/>
    <w:basedOn w:val="Normal"/>
    <w:link w:val="Heading6Char"/>
    <w:uiPriority w:val="9"/>
    <w:qFormat/>
    <w:rsid w:val="00AF2929"/>
    <w:pPr>
      <w:spacing w:before="100" w:beforeAutospacing="1" w:after="100" w:afterAutospacing="1" w:line="240" w:lineRule="auto"/>
      <w:outlineLvl w:val="5"/>
    </w:pPr>
    <w:rPr>
      <w:rFonts w:ascii="Times New Roman" w:eastAsia="Times New Roman" w:hAnsi="Times New Roman" w:cs="Times New Roman"/>
      <w:b/>
      <w:bCs/>
      <w:sz w:val="15"/>
      <w:szCs w:val="15"/>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929"/>
    <w:rPr>
      <w:color w:val="3366CC"/>
      <w:u w:val="single"/>
    </w:rPr>
  </w:style>
  <w:style w:type="character" w:customStyle="1" w:styleId="Heading3Char">
    <w:name w:val="Heading 3 Char"/>
    <w:basedOn w:val="DefaultParagraphFont"/>
    <w:link w:val="Heading3"/>
    <w:uiPriority w:val="9"/>
    <w:rsid w:val="00AF2929"/>
    <w:rPr>
      <w:rFonts w:ascii="Times New Roman" w:eastAsia="Times New Roman" w:hAnsi="Times New Roman" w:cs="Times New Roman"/>
      <w:b/>
      <w:bCs/>
      <w:sz w:val="27"/>
      <w:szCs w:val="27"/>
      <w:lang w:eastAsia="en-GB"/>
    </w:rPr>
  </w:style>
  <w:style w:type="character" w:customStyle="1" w:styleId="Heading6Char">
    <w:name w:val="Heading 6 Char"/>
    <w:basedOn w:val="DefaultParagraphFont"/>
    <w:link w:val="Heading6"/>
    <w:uiPriority w:val="9"/>
    <w:rsid w:val="00AF2929"/>
    <w:rPr>
      <w:rFonts w:ascii="Times New Roman" w:eastAsia="Times New Roman" w:hAnsi="Times New Roman" w:cs="Times New Roman"/>
      <w:b/>
      <w:bCs/>
      <w:sz w:val="15"/>
      <w:szCs w:val="15"/>
      <w:lang w:eastAsia="en-GB"/>
    </w:rPr>
  </w:style>
  <w:style w:type="paragraph" w:styleId="NormalWeb">
    <w:name w:val="Normal (Web)"/>
    <w:basedOn w:val="Normal"/>
    <w:uiPriority w:val="99"/>
    <w:unhideWhenUsed/>
    <w:rsid w:val="00AF29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075DC"/>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154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536"/>
  </w:style>
  <w:style w:type="paragraph" w:styleId="Footer">
    <w:name w:val="footer"/>
    <w:basedOn w:val="Normal"/>
    <w:link w:val="FooterChar"/>
    <w:uiPriority w:val="99"/>
    <w:unhideWhenUsed/>
    <w:rsid w:val="00154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941499">
      <w:bodyDiv w:val="1"/>
      <w:marLeft w:val="0"/>
      <w:marRight w:val="0"/>
      <w:marTop w:val="0"/>
      <w:marBottom w:val="0"/>
      <w:divBdr>
        <w:top w:val="none" w:sz="0" w:space="0" w:color="auto"/>
        <w:left w:val="none" w:sz="0" w:space="0" w:color="auto"/>
        <w:bottom w:val="none" w:sz="0" w:space="0" w:color="auto"/>
        <w:right w:val="none" w:sz="0" w:space="0" w:color="auto"/>
      </w:divBdr>
      <w:divsChild>
        <w:div w:id="923028659">
          <w:marLeft w:val="0"/>
          <w:marRight w:val="0"/>
          <w:marTop w:val="0"/>
          <w:marBottom w:val="0"/>
          <w:divBdr>
            <w:top w:val="none" w:sz="0" w:space="0" w:color="auto"/>
            <w:left w:val="none" w:sz="0" w:space="0" w:color="auto"/>
            <w:bottom w:val="none" w:sz="0" w:space="0" w:color="auto"/>
            <w:right w:val="none" w:sz="0" w:space="0" w:color="auto"/>
          </w:divBdr>
          <w:divsChild>
            <w:div w:id="2092071726">
              <w:marLeft w:val="0"/>
              <w:marRight w:val="0"/>
              <w:marTop w:val="0"/>
              <w:marBottom w:val="0"/>
              <w:divBdr>
                <w:top w:val="none" w:sz="0" w:space="0" w:color="auto"/>
                <w:left w:val="none" w:sz="0" w:space="0" w:color="auto"/>
                <w:bottom w:val="none" w:sz="0" w:space="0" w:color="auto"/>
                <w:right w:val="none" w:sz="0" w:space="0" w:color="auto"/>
              </w:divBdr>
              <w:divsChild>
                <w:div w:id="1322465387">
                  <w:marLeft w:val="0"/>
                  <w:marRight w:val="0"/>
                  <w:marTop w:val="0"/>
                  <w:marBottom w:val="0"/>
                  <w:divBdr>
                    <w:top w:val="none" w:sz="0" w:space="0" w:color="auto"/>
                    <w:left w:val="none" w:sz="0" w:space="0" w:color="auto"/>
                    <w:bottom w:val="none" w:sz="0" w:space="0" w:color="auto"/>
                    <w:right w:val="none" w:sz="0" w:space="0" w:color="auto"/>
                  </w:divBdr>
                  <w:divsChild>
                    <w:div w:id="1705133066">
                      <w:marLeft w:val="0"/>
                      <w:marRight w:val="0"/>
                      <w:marTop w:val="0"/>
                      <w:marBottom w:val="0"/>
                      <w:divBdr>
                        <w:top w:val="none" w:sz="0" w:space="0" w:color="auto"/>
                        <w:left w:val="none" w:sz="0" w:space="0" w:color="auto"/>
                        <w:bottom w:val="none" w:sz="0" w:space="0" w:color="auto"/>
                        <w:right w:val="none" w:sz="0" w:space="0" w:color="auto"/>
                      </w:divBdr>
                      <w:divsChild>
                        <w:div w:id="4643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5515829">
      <w:bodyDiv w:val="1"/>
      <w:marLeft w:val="0"/>
      <w:marRight w:val="0"/>
      <w:marTop w:val="0"/>
      <w:marBottom w:val="0"/>
      <w:divBdr>
        <w:top w:val="none" w:sz="0" w:space="0" w:color="auto"/>
        <w:left w:val="none" w:sz="0" w:space="0" w:color="auto"/>
        <w:bottom w:val="none" w:sz="0" w:space="0" w:color="auto"/>
        <w:right w:val="none" w:sz="0" w:space="0" w:color="auto"/>
      </w:divBdr>
    </w:div>
    <w:div w:id="1389109001">
      <w:bodyDiv w:val="1"/>
      <w:marLeft w:val="0"/>
      <w:marRight w:val="0"/>
      <w:marTop w:val="0"/>
      <w:marBottom w:val="0"/>
      <w:divBdr>
        <w:top w:val="none" w:sz="0" w:space="0" w:color="auto"/>
        <w:left w:val="none" w:sz="0" w:space="0" w:color="auto"/>
        <w:bottom w:val="none" w:sz="0" w:space="0" w:color="auto"/>
        <w:right w:val="none" w:sz="0" w:space="0" w:color="auto"/>
      </w:divBdr>
    </w:div>
    <w:div w:id="2066756961">
      <w:bodyDiv w:val="1"/>
      <w:marLeft w:val="0"/>
      <w:marRight w:val="0"/>
      <w:marTop w:val="0"/>
      <w:marBottom w:val="0"/>
      <w:divBdr>
        <w:top w:val="single" w:sz="24" w:space="0" w:color="FF3300"/>
        <w:left w:val="none" w:sz="0" w:space="0" w:color="auto"/>
        <w:bottom w:val="none" w:sz="0" w:space="0" w:color="auto"/>
        <w:right w:val="none" w:sz="0" w:space="0" w:color="auto"/>
      </w:divBdr>
      <w:divsChild>
        <w:div w:id="1842116896">
          <w:marLeft w:val="0"/>
          <w:marRight w:val="0"/>
          <w:marTop w:val="0"/>
          <w:marBottom w:val="180"/>
          <w:divBdr>
            <w:top w:val="none" w:sz="0" w:space="0" w:color="auto"/>
            <w:left w:val="none" w:sz="0" w:space="0" w:color="auto"/>
            <w:bottom w:val="none" w:sz="0" w:space="0" w:color="auto"/>
            <w:right w:val="none" w:sz="0" w:space="0" w:color="auto"/>
          </w:divBdr>
          <w:divsChild>
            <w:div w:id="1971010113">
              <w:marLeft w:val="0"/>
              <w:marRight w:val="0"/>
              <w:marTop w:val="0"/>
              <w:marBottom w:val="0"/>
              <w:divBdr>
                <w:top w:val="none" w:sz="0" w:space="0" w:color="auto"/>
                <w:left w:val="none" w:sz="0" w:space="0" w:color="auto"/>
                <w:bottom w:val="none" w:sz="0" w:space="0" w:color="auto"/>
                <w:right w:val="none" w:sz="0" w:space="0" w:color="auto"/>
              </w:divBdr>
              <w:divsChild>
                <w:div w:id="346489519">
                  <w:marLeft w:val="0"/>
                  <w:marRight w:val="0"/>
                  <w:marTop w:val="0"/>
                  <w:marBottom w:val="0"/>
                  <w:divBdr>
                    <w:top w:val="none" w:sz="0" w:space="0" w:color="auto"/>
                    <w:left w:val="none" w:sz="0" w:space="0" w:color="auto"/>
                    <w:bottom w:val="none" w:sz="0" w:space="0" w:color="auto"/>
                    <w:right w:val="none" w:sz="0" w:space="0" w:color="auto"/>
                  </w:divBdr>
                  <w:divsChild>
                    <w:div w:id="217085701">
                      <w:marLeft w:val="0"/>
                      <w:marRight w:val="-4646"/>
                      <w:marTop w:val="0"/>
                      <w:marBottom w:val="0"/>
                      <w:divBdr>
                        <w:top w:val="none" w:sz="0" w:space="0" w:color="auto"/>
                        <w:left w:val="none" w:sz="0" w:space="0" w:color="auto"/>
                        <w:bottom w:val="none" w:sz="0" w:space="0" w:color="auto"/>
                        <w:right w:val="none" w:sz="0" w:space="0" w:color="auto"/>
                      </w:divBdr>
                      <w:divsChild>
                        <w:div w:id="695427507">
                          <w:marLeft w:val="0"/>
                          <w:marRight w:val="0"/>
                          <w:marTop w:val="360"/>
                          <w:marBottom w:val="360"/>
                          <w:divBdr>
                            <w:top w:val="none" w:sz="0" w:space="0" w:color="auto"/>
                            <w:left w:val="none" w:sz="0" w:space="0" w:color="auto"/>
                            <w:bottom w:val="none" w:sz="0" w:space="0" w:color="auto"/>
                            <w:right w:val="none" w:sz="0" w:space="0" w:color="auto"/>
                          </w:divBdr>
                          <w:divsChild>
                            <w:div w:id="1569922132">
                              <w:marLeft w:val="0"/>
                              <w:marRight w:val="0"/>
                              <w:marTop w:val="0"/>
                              <w:marBottom w:val="0"/>
                              <w:divBdr>
                                <w:top w:val="none" w:sz="0" w:space="0" w:color="auto"/>
                                <w:left w:val="none" w:sz="0" w:space="0" w:color="auto"/>
                                <w:bottom w:val="none" w:sz="0" w:space="0" w:color="auto"/>
                                <w:right w:val="none" w:sz="0" w:space="0" w:color="auto"/>
                              </w:divBdr>
                            </w:div>
                            <w:div w:id="1206336251">
                              <w:marLeft w:val="0"/>
                              <w:marRight w:val="0"/>
                              <w:marTop w:val="0"/>
                              <w:marBottom w:val="0"/>
                              <w:divBdr>
                                <w:top w:val="none" w:sz="0" w:space="0" w:color="auto"/>
                                <w:left w:val="none" w:sz="0" w:space="0" w:color="auto"/>
                                <w:bottom w:val="none" w:sz="0" w:space="0" w:color="auto"/>
                                <w:right w:val="none" w:sz="0" w:space="0" w:color="auto"/>
                              </w:divBdr>
                            </w:div>
                            <w:div w:id="1009142501">
                              <w:marLeft w:val="0"/>
                              <w:marRight w:val="0"/>
                              <w:marTop w:val="0"/>
                              <w:marBottom w:val="0"/>
                              <w:divBdr>
                                <w:top w:val="none" w:sz="0" w:space="0" w:color="auto"/>
                                <w:left w:val="none" w:sz="0" w:space="0" w:color="auto"/>
                                <w:bottom w:val="none" w:sz="0" w:space="0" w:color="auto"/>
                                <w:right w:val="none" w:sz="0" w:space="0" w:color="auto"/>
                              </w:divBdr>
                            </w:div>
                            <w:div w:id="1425688605">
                              <w:marLeft w:val="0"/>
                              <w:marRight w:val="0"/>
                              <w:marTop w:val="0"/>
                              <w:marBottom w:val="0"/>
                              <w:divBdr>
                                <w:top w:val="none" w:sz="0" w:space="0" w:color="auto"/>
                                <w:left w:val="none" w:sz="0" w:space="0" w:color="auto"/>
                                <w:bottom w:val="none" w:sz="0" w:space="0" w:color="auto"/>
                                <w:right w:val="none" w:sz="0" w:space="0" w:color="auto"/>
                              </w:divBdr>
                            </w:div>
                          </w:divsChild>
                        </w:div>
                        <w:div w:id="244455983">
                          <w:marLeft w:val="0"/>
                          <w:marRight w:val="0"/>
                          <w:marTop w:val="0"/>
                          <w:marBottom w:val="360"/>
                          <w:divBdr>
                            <w:top w:val="none" w:sz="0" w:space="0" w:color="auto"/>
                            <w:left w:val="none" w:sz="0" w:space="0" w:color="auto"/>
                            <w:bottom w:val="none" w:sz="0" w:space="0" w:color="auto"/>
                            <w:right w:val="none" w:sz="0" w:space="0" w:color="auto"/>
                          </w:divBdr>
                          <w:divsChild>
                            <w:div w:id="844707991">
                              <w:marLeft w:val="0"/>
                              <w:marRight w:val="0"/>
                              <w:marTop w:val="0"/>
                              <w:marBottom w:val="0"/>
                              <w:divBdr>
                                <w:top w:val="none" w:sz="0" w:space="0" w:color="auto"/>
                                <w:left w:val="none" w:sz="0" w:space="0" w:color="auto"/>
                                <w:bottom w:val="none" w:sz="0" w:space="0" w:color="auto"/>
                                <w:right w:val="none" w:sz="0" w:space="0" w:color="auto"/>
                              </w:divBdr>
                              <w:divsChild>
                                <w:div w:id="3342366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672</Words>
  <Characters>3833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and supervisor</dc:creator>
  <cp:lastModifiedBy>Cindy Roberts</cp:lastModifiedBy>
  <cp:revision>4</cp:revision>
  <cp:lastPrinted>2022-04-06T07:49:00Z</cp:lastPrinted>
  <dcterms:created xsi:type="dcterms:W3CDTF">2021-02-10T14:19:00Z</dcterms:created>
  <dcterms:modified xsi:type="dcterms:W3CDTF">2022-04-06T07:49:00Z</dcterms:modified>
</cp:coreProperties>
</file>