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3DF" w:rsidRDefault="00C473DF" w:rsidP="008F0AFF">
      <w:pPr>
        <w:pStyle w:val="H1"/>
        <w:rPr>
          <w:rFonts w:ascii="Comic Sans MS" w:hAnsi="Comic Sans MS" w:cs="Calibri"/>
          <w:highlight w:val="yellow"/>
        </w:rPr>
      </w:pPr>
      <w:bookmarkStart w:id="0" w:name="_Toc16510790"/>
    </w:p>
    <w:p w:rsidR="00C473DF" w:rsidRPr="008906E4" w:rsidRDefault="00C473DF" w:rsidP="00C473DF">
      <w:pPr>
        <w:jc w:val="center"/>
        <w:rPr>
          <w:rFonts w:cs="Arial"/>
          <w:sz w:val="32"/>
          <w:szCs w:val="32"/>
        </w:rPr>
      </w:pPr>
    </w:p>
    <w:p w:rsidR="00C473DF" w:rsidRDefault="00C473DF" w:rsidP="00C473DF">
      <w:pPr>
        <w:jc w:val="center"/>
        <w:rPr>
          <w:rFonts w:ascii="Comic Sans MS" w:hAnsi="Comic Sans MS" w:cs="Arial"/>
          <w:b/>
        </w:rPr>
      </w:pPr>
    </w:p>
    <w:p w:rsidR="00C473DF" w:rsidRDefault="00C473DF" w:rsidP="00C473DF">
      <w:pPr>
        <w:jc w:val="center"/>
        <w:rPr>
          <w:rFonts w:ascii="Comic Sans MS" w:hAnsi="Comic Sans MS" w:cs="Arial"/>
          <w:b/>
          <w:color w:val="0F243E"/>
          <w:sz w:val="28"/>
          <w:szCs w:val="28"/>
        </w:rPr>
      </w:pPr>
      <w:r w:rsidRPr="00031B57">
        <w:rPr>
          <w:rFonts w:ascii="Comic Sans MS" w:hAnsi="Comic Sans MS" w:cs="Arial"/>
          <w:b/>
          <w:noProof/>
          <w:color w:val="0F243E"/>
          <w:sz w:val="28"/>
          <w:szCs w:val="28"/>
          <w:lang w:eastAsia="en-GB"/>
        </w:rPr>
        <w:drawing>
          <wp:anchor distT="0" distB="0" distL="114300" distR="114300" simplePos="0" relativeHeight="251661824" behindDoc="0" locked="0" layoutInCell="1" allowOverlap="1">
            <wp:simplePos x="0" y="0"/>
            <wp:positionH relativeFrom="column">
              <wp:posOffset>2400300</wp:posOffset>
            </wp:positionH>
            <wp:positionV relativeFrom="paragraph">
              <wp:posOffset>-790575</wp:posOffset>
            </wp:positionV>
            <wp:extent cx="895350" cy="857250"/>
            <wp:effectExtent l="19050" t="0" r="0" b="0"/>
            <wp:wrapSquare wrapText="left"/>
            <wp:docPr id="1"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5" cstate="print"/>
                    <a:srcRect/>
                    <a:stretch>
                      <a:fillRect/>
                    </a:stretch>
                  </pic:blipFill>
                  <pic:spPr bwMode="auto">
                    <a:xfrm>
                      <a:off x="0" y="0"/>
                      <a:ext cx="895350" cy="857250"/>
                    </a:xfrm>
                    <a:prstGeom prst="rect">
                      <a:avLst/>
                    </a:prstGeom>
                    <a:noFill/>
                    <a:ln w="9525">
                      <a:noFill/>
                      <a:miter lim="800000"/>
                      <a:headEnd/>
                      <a:tailEnd/>
                    </a:ln>
                  </pic:spPr>
                </pic:pic>
              </a:graphicData>
            </a:graphic>
          </wp:anchor>
        </w:drawing>
      </w:r>
    </w:p>
    <w:p w:rsidR="00C473DF" w:rsidRDefault="00C473DF" w:rsidP="00C473DF">
      <w:pPr>
        <w:jc w:val="center"/>
        <w:rPr>
          <w:rFonts w:ascii="Comic Sans MS" w:hAnsi="Comic Sans MS" w:cs="Arial"/>
          <w:b/>
          <w:color w:val="0F243E"/>
          <w:sz w:val="28"/>
          <w:szCs w:val="28"/>
        </w:rPr>
      </w:pPr>
      <w:r>
        <w:rPr>
          <w:rFonts w:ascii="Comic Sans MS" w:hAnsi="Comic Sans MS" w:cs="Arial"/>
          <w:b/>
          <w:color w:val="0F243E"/>
          <w:sz w:val="28"/>
          <w:szCs w:val="28"/>
        </w:rPr>
        <w:t>Tarporley Pre-School</w:t>
      </w:r>
    </w:p>
    <w:p w:rsidR="00C473DF" w:rsidRDefault="00C473DF" w:rsidP="00C473DF">
      <w:pPr>
        <w:jc w:val="center"/>
        <w:rPr>
          <w:rFonts w:ascii="Comic Sans MS" w:hAnsi="Comic Sans MS" w:cs="Arial"/>
          <w:b/>
          <w:color w:val="0F243E"/>
          <w:sz w:val="18"/>
          <w:szCs w:val="18"/>
        </w:rPr>
      </w:pPr>
      <w:r>
        <w:rPr>
          <w:rFonts w:ascii="Comic Sans MS" w:hAnsi="Comic Sans MS" w:cs="Arial"/>
          <w:b/>
          <w:color w:val="0F243E"/>
          <w:sz w:val="18"/>
          <w:szCs w:val="18"/>
        </w:rPr>
        <w:t>High Street, Tarporley, Cheshire, CW6 0AG - 01829 730233</w:t>
      </w:r>
    </w:p>
    <w:p w:rsidR="008F0AFF" w:rsidRPr="00C473DF" w:rsidRDefault="00C473DF" w:rsidP="00C473DF">
      <w:pPr>
        <w:jc w:val="center"/>
        <w:rPr>
          <w:rFonts w:ascii="Comic Sans MS" w:hAnsi="Comic Sans MS" w:cs="Calibri"/>
        </w:rPr>
      </w:pPr>
      <w:r>
        <w:rPr>
          <w:rFonts w:ascii="Comic Sans MS" w:hAnsi="Comic Sans MS" w:cs="Arial"/>
          <w:b/>
          <w:color w:val="0F243E"/>
          <w:sz w:val="18"/>
          <w:szCs w:val="18"/>
        </w:rPr>
        <w:t xml:space="preserve">Email: </w:t>
      </w:r>
      <w:hyperlink r:id="rId6" w:history="1">
        <w:r w:rsidR="00F01563" w:rsidRPr="00F12E35">
          <w:rPr>
            <w:rStyle w:val="Hyperlink"/>
            <w:rFonts w:ascii="Comic Sans MS" w:hAnsi="Comic Sans MS" w:cs="Arial"/>
            <w:b/>
            <w:sz w:val="18"/>
            <w:szCs w:val="18"/>
          </w:rPr>
          <w:t>tarporleypre-school2@btconnect.com</w:t>
        </w:r>
      </w:hyperlink>
      <w:r>
        <w:br/>
      </w:r>
      <w:r>
        <w:br/>
      </w:r>
      <w:r>
        <w:br/>
      </w:r>
      <w:r w:rsidRPr="00C473DF">
        <w:rPr>
          <w:b/>
          <w:sz w:val="36"/>
        </w:rPr>
        <w:br/>
      </w:r>
      <w:r w:rsidR="008F0AFF" w:rsidRPr="00C473DF">
        <w:rPr>
          <w:rFonts w:ascii="Comic Sans MS" w:hAnsi="Comic Sans MS" w:cs="Calibri"/>
          <w:b/>
          <w:sz w:val="36"/>
        </w:rPr>
        <w:t>Wellbeing in the</w:t>
      </w:r>
      <w:bookmarkEnd w:id="0"/>
      <w:r w:rsidR="00417CCD">
        <w:rPr>
          <w:rFonts w:ascii="Comic Sans MS" w:hAnsi="Comic Sans MS" w:cs="Calibri"/>
          <w:b/>
          <w:sz w:val="36"/>
        </w:rPr>
        <w:t xml:space="preserve"> Pre-School</w:t>
      </w:r>
    </w:p>
    <w:p w:rsidR="008F0AFF" w:rsidRPr="00C473DF" w:rsidRDefault="008F0AFF" w:rsidP="008F0AFF">
      <w:pPr>
        <w:pStyle w:val="deleteasappropriate"/>
        <w:rPr>
          <w:rFonts w:ascii="Comic Sans MS" w:hAnsi="Comic Sans MS" w:cs="Calibri"/>
          <w:b/>
        </w:rPr>
      </w:pPr>
    </w:p>
    <w:p w:rsidR="008F0AFF" w:rsidRPr="00C473DF" w:rsidRDefault="008F0AFF" w:rsidP="008F0AFF">
      <w:pPr>
        <w:jc w:val="left"/>
        <w:rPr>
          <w:rFonts w:ascii="Comic Sans MS" w:hAnsi="Comic Sans MS" w:cs="Calibri"/>
        </w:rPr>
      </w:pPr>
      <w:r w:rsidRPr="00C473DF">
        <w:rPr>
          <w:rFonts w:ascii="Comic Sans MS" w:hAnsi="Comic Sans MS" w:cs="Calibri"/>
        </w:rPr>
        <w:t xml:space="preserve">Well-being is a broad term that covers how you feel about yourself and your life. It encompasses the physical, emotional (and mental), social and spiritual areas of a person. Under the EYFS this is covered in the children’s personal, social, emotional development and physical development. Both of which are prime areas of learning. </w:t>
      </w:r>
    </w:p>
    <w:p w:rsidR="008F0AFF" w:rsidRPr="00C473DF" w:rsidRDefault="008F0AFF" w:rsidP="008F0AFF">
      <w:pPr>
        <w:jc w:val="left"/>
        <w:rPr>
          <w:rFonts w:ascii="Comic Sans MS" w:hAnsi="Comic Sans MS" w:cs="Calibri"/>
        </w:rPr>
      </w:pPr>
    </w:p>
    <w:p w:rsidR="008F0AFF" w:rsidRPr="00C473DF" w:rsidRDefault="008F0AFF" w:rsidP="008F0AFF">
      <w:pPr>
        <w:tabs>
          <w:tab w:val="left" w:pos="951"/>
        </w:tabs>
        <w:spacing w:before="120" w:after="200"/>
        <w:jc w:val="left"/>
        <w:rPr>
          <w:rFonts w:ascii="Comic Sans MS" w:eastAsia="MS Mincho" w:hAnsi="Comic Sans MS" w:cs="Calibri"/>
          <w:szCs w:val="20"/>
          <w:lang w:eastAsia="en-GB"/>
        </w:rPr>
      </w:pPr>
      <w:r w:rsidRPr="00C473DF">
        <w:rPr>
          <w:rFonts w:ascii="Comic Sans MS" w:eastAsia="MS Mincho" w:hAnsi="Comic Sans MS" w:cs="Calibri"/>
          <w:bCs/>
          <w:szCs w:val="20"/>
          <w:lang w:eastAsia="en-GB"/>
        </w:rPr>
        <w:t xml:space="preserve">Physical well-being covers everything physical to do with the body: </w:t>
      </w:r>
    </w:p>
    <w:p w:rsidR="008F0AFF" w:rsidRPr="00C473DF" w:rsidRDefault="008F0AFF" w:rsidP="008F0AFF">
      <w:pPr>
        <w:numPr>
          <w:ilvl w:val="0"/>
          <w:numId w:val="1"/>
        </w:numPr>
        <w:tabs>
          <w:tab w:val="left" w:pos="951"/>
        </w:tabs>
        <w:spacing w:before="120" w:after="200"/>
        <w:contextualSpacing/>
        <w:jc w:val="left"/>
        <w:rPr>
          <w:rFonts w:ascii="Comic Sans MS" w:eastAsia="MS Mincho" w:hAnsi="Comic Sans MS" w:cs="Calibri"/>
          <w:szCs w:val="20"/>
          <w:lang w:eastAsia="en-GB"/>
        </w:rPr>
      </w:pPr>
      <w:r w:rsidRPr="00C473DF">
        <w:rPr>
          <w:rFonts w:ascii="Comic Sans MS" w:eastAsia="MS Mincho" w:hAnsi="Comic Sans MS" w:cs="Calibri"/>
          <w:bCs/>
          <w:szCs w:val="20"/>
          <w:lang w:eastAsia="en-GB"/>
        </w:rPr>
        <w:t>Growth and development</w:t>
      </w:r>
    </w:p>
    <w:p w:rsidR="008F0AFF" w:rsidRPr="00C473DF" w:rsidRDefault="008F0AFF" w:rsidP="008F0AFF">
      <w:pPr>
        <w:numPr>
          <w:ilvl w:val="0"/>
          <w:numId w:val="1"/>
        </w:numPr>
        <w:tabs>
          <w:tab w:val="left" w:pos="951"/>
        </w:tabs>
        <w:spacing w:before="120" w:after="200"/>
        <w:contextualSpacing/>
        <w:jc w:val="left"/>
        <w:rPr>
          <w:rFonts w:ascii="Comic Sans MS" w:eastAsia="MS Mincho" w:hAnsi="Comic Sans MS" w:cs="Calibri"/>
          <w:szCs w:val="20"/>
          <w:lang w:eastAsia="en-GB"/>
        </w:rPr>
      </w:pPr>
      <w:r w:rsidRPr="00C473DF">
        <w:rPr>
          <w:rFonts w:ascii="Comic Sans MS" w:eastAsia="MS Mincho" w:hAnsi="Comic Sans MS" w:cs="Calibri"/>
          <w:bCs/>
          <w:szCs w:val="20"/>
          <w:lang w:eastAsia="en-GB"/>
        </w:rPr>
        <w:t>Moving and keeping physically fit</w:t>
      </w:r>
    </w:p>
    <w:p w:rsidR="008F0AFF" w:rsidRPr="00C473DF" w:rsidRDefault="008F0AFF" w:rsidP="008F0AFF">
      <w:pPr>
        <w:numPr>
          <w:ilvl w:val="0"/>
          <w:numId w:val="1"/>
        </w:numPr>
        <w:tabs>
          <w:tab w:val="left" w:pos="951"/>
        </w:tabs>
        <w:spacing w:before="120" w:after="200"/>
        <w:contextualSpacing/>
        <w:jc w:val="left"/>
        <w:rPr>
          <w:rFonts w:ascii="Comic Sans MS" w:eastAsia="MS Mincho" w:hAnsi="Comic Sans MS" w:cs="Calibri"/>
          <w:szCs w:val="20"/>
          <w:lang w:eastAsia="en-GB"/>
        </w:rPr>
      </w:pPr>
      <w:r w:rsidRPr="00C473DF">
        <w:rPr>
          <w:rFonts w:ascii="Comic Sans MS" w:eastAsia="MS Mincho" w:hAnsi="Comic Sans MS" w:cs="Calibri"/>
          <w:bCs/>
          <w:szCs w:val="20"/>
          <w:lang w:eastAsia="en-GB"/>
        </w:rPr>
        <w:t>Caring for your health (e.g. washing, cleaning teeth, etc.)</w:t>
      </w:r>
    </w:p>
    <w:p w:rsidR="008F0AFF" w:rsidRPr="00C473DF" w:rsidRDefault="008F0AFF" w:rsidP="008F0AFF">
      <w:pPr>
        <w:numPr>
          <w:ilvl w:val="0"/>
          <w:numId w:val="1"/>
        </w:numPr>
        <w:tabs>
          <w:tab w:val="left" w:pos="951"/>
        </w:tabs>
        <w:spacing w:before="120" w:after="200"/>
        <w:contextualSpacing/>
        <w:jc w:val="left"/>
        <w:rPr>
          <w:rFonts w:ascii="Comic Sans MS" w:eastAsia="MS Mincho" w:hAnsi="Comic Sans MS" w:cs="Calibri"/>
          <w:szCs w:val="20"/>
          <w:lang w:eastAsia="en-GB"/>
        </w:rPr>
      </w:pPr>
      <w:r w:rsidRPr="00C473DF">
        <w:rPr>
          <w:rFonts w:ascii="Comic Sans MS" w:eastAsia="MS Mincho" w:hAnsi="Comic Sans MS" w:cs="Calibri"/>
          <w:bCs/>
          <w:szCs w:val="20"/>
          <w:lang w:eastAsia="en-GB"/>
        </w:rPr>
        <w:t>Eating a balanced and nutritious diet</w:t>
      </w:r>
    </w:p>
    <w:p w:rsidR="008F0AFF" w:rsidRPr="00C473DF" w:rsidRDefault="008F0AFF" w:rsidP="008F0AFF">
      <w:pPr>
        <w:numPr>
          <w:ilvl w:val="0"/>
          <w:numId w:val="1"/>
        </w:numPr>
        <w:tabs>
          <w:tab w:val="left" w:pos="951"/>
        </w:tabs>
        <w:spacing w:before="120" w:after="200"/>
        <w:contextualSpacing/>
        <w:jc w:val="left"/>
        <w:rPr>
          <w:rFonts w:ascii="Comic Sans MS" w:eastAsia="MS Mincho" w:hAnsi="Comic Sans MS" w:cs="Calibri"/>
          <w:szCs w:val="20"/>
          <w:lang w:eastAsia="en-GB"/>
        </w:rPr>
      </w:pPr>
      <w:r w:rsidRPr="00C473DF">
        <w:rPr>
          <w:rFonts w:ascii="Comic Sans MS" w:eastAsia="MS Mincho" w:hAnsi="Comic Sans MS" w:cs="Calibri"/>
          <w:bCs/>
          <w:szCs w:val="20"/>
          <w:lang w:eastAsia="en-GB"/>
        </w:rPr>
        <w:t xml:space="preserve">Rest and appropriate sleep patterns. </w:t>
      </w:r>
    </w:p>
    <w:p w:rsidR="008F0AFF" w:rsidRPr="00C473DF" w:rsidRDefault="008F0AFF" w:rsidP="008F0AFF">
      <w:pPr>
        <w:jc w:val="left"/>
        <w:rPr>
          <w:rFonts w:ascii="Comic Sans MS" w:hAnsi="Comic Sans MS" w:cs="Calibri"/>
        </w:rPr>
      </w:pPr>
    </w:p>
    <w:p w:rsidR="008F0AFF" w:rsidRPr="00C473DF" w:rsidRDefault="008F0AFF" w:rsidP="008F0AFF">
      <w:pPr>
        <w:tabs>
          <w:tab w:val="left" w:pos="951"/>
        </w:tabs>
        <w:spacing w:before="120"/>
        <w:rPr>
          <w:rStyle w:val="Strong"/>
          <w:rFonts w:ascii="Comic Sans MS" w:hAnsi="Comic Sans MS"/>
          <w:b w:val="0"/>
          <w:bCs w:val="0"/>
        </w:rPr>
      </w:pPr>
      <w:r w:rsidRPr="00C473DF">
        <w:rPr>
          <w:rStyle w:val="Strong"/>
          <w:rFonts w:ascii="Comic Sans MS" w:hAnsi="Comic Sans MS" w:cs="Calibri"/>
          <w:b w:val="0"/>
        </w:rPr>
        <w:t xml:space="preserve">Mental and emotional well-being includes: </w:t>
      </w:r>
    </w:p>
    <w:p w:rsidR="008F0AFF" w:rsidRPr="00C473DF" w:rsidRDefault="008F0AFF" w:rsidP="008F0AFF">
      <w:pPr>
        <w:pStyle w:val="ListParagraph"/>
        <w:numPr>
          <w:ilvl w:val="0"/>
          <w:numId w:val="2"/>
        </w:numPr>
        <w:tabs>
          <w:tab w:val="left" w:pos="951"/>
        </w:tabs>
        <w:spacing w:before="120" w:after="200"/>
        <w:contextualSpacing/>
        <w:jc w:val="left"/>
        <w:rPr>
          <w:rStyle w:val="Strong"/>
          <w:rFonts w:ascii="Comic Sans MS" w:hAnsi="Comic Sans MS" w:cs="Calibri"/>
          <w:b w:val="0"/>
          <w:bCs w:val="0"/>
        </w:rPr>
      </w:pPr>
      <w:r w:rsidRPr="00C473DF">
        <w:rPr>
          <w:rStyle w:val="Strong"/>
          <w:rFonts w:ascii="Comic Sans MS" w:hAnsi="Comic Sans MS" w:cs="Calibri"/>
          <w:b w:val="0"/>
        </w:rPr>
        <w:t>Acknowledging, expressing and coping with feelings and emotions</w:t>
      </w:r>
    </w:p>
    <w:p w:rsidR="008F0AFF" w:rsidRPr="00C473DF" w:rsidRDefault="008F0AFF" w:rsidP="008F0AFF">
      <w:pPr>
        <w:pStyle w:val="ListParagraph"/>
        <w:numPr>
          <w:ilvl w:val="0"/>
          <w:numId w:val="2"/>
        </w:numPr>
        <w:tabs>
          <w:tab w:val="left" w:pos="951"/>
        </w:tabs>
        <w:spacing w:before="120" w:after="200"/>
        <w:contextualSpacing/>
        <w:jc w:val="left"/>
        <w:rPr>
          <w:rStyle w:val="Strong"/>
          <w:rFonts w:ascii="Comic Sans MS" w:hAnsi="Comic Sans MS" w:cs="Calibri"/>
          <w:b w:val="0"/>
          <w:bCs w:val="0"/>
        </w:rPr>
      </w:pPr>
      <w:r w:rsidRPr="00C473DF">
        <w:rPr>
          <w:rStyle w:val="Strong"/>
          <w:rFonts w:ascii="Comic Sans MS" w:hAnsi="Comic Sans MS" w:cs="Calibri"/>
          <w:b w:val="0"/>
        </w:rPr>
        <w:t xml:space="preserve">Thought processes </w:t>
      </w:r>
    </w:p>
    <w:p w:rsidR="008F0AFF" w:rsidRPr="00C473DF" w:rsidRDefault="008F0AFF" w:rsidP="008F0AFF">
      <w:pPr>
        <w:pStyle w:val="ListParagraph"/>
        <w:numPr>
          <w:ilvl w:val="0"/>
          <w:numId w:val="2"/>
        </w:numPr>
        <w:tabs>
          <w:tab w:val="left" w:pos="951"/>
        </w:tabs>
        <w:spacing w:before="120" w:after="200"/>
        <w:contextualSpacing/>
        <w:jc w:val="left"/>
        <w:rPr>
          <w:rStyle w:val="Strong"/>
          <w:rFonts w:ascii="Comic Sans MS" w:hAnsi="Comic Sans MS" w:cs="Calibri"/>
          <w:b w:val="0"/>
          <w:bCs w:val="0"/>
        </w:rPr>
      </w:pPr>
      <w:r w:rsidRPr="00C473DF">
        <w:rPr>
          <w:rStyle w:val="Strong"/>
          <w:rFonts w:ascii="Comic Sans MS" w:hAnsi="Comic Sans MS" w:cs="Calibri"/>
          <w:b w:val="0"/>
        </w:rPr>
        <w:t>Reducing stress and anxiety.</w:t>
      </w:r>
    </w:p>
    <w:p w:rsidR="008F0AFF" w:rsidRPr="00C473DF" w:rsidRDefault="008F0AFF" w:rsidP="008F0AFF">
      <w:pPr>
        <w:tabs>
          <w:tab w:val="left" w:pos="951"/>
        </w:tabs>
        <w:spacing w:before="120" w:after="200"/>
        <w:contextualSpacing/>
        <w:jc w:val="left"/>
        <w:rPr>
          <w:rStyle w:val="Strong"/>
          <w:rFonts w:ascii="Comic Sans MS" w:hAnsi="Comic Sans MS" w:cs="Calibri"/>
          <w:b w:val="0"/>
        </w:rPr>
      </w:pPr>
      <w:r w:rsidRPr="00C473DF">
        <w:rPr>
          <w:rStyle w:val="Strong"/>
          <w:rFonts w:ascii="Comic Sans MS" w:hAnsi="Comic Sans MS" w:cs="Calibri"/>
          <w:b w:val="0"/>
        </w:rPr>
        <w:t xml:space="preserve">Social well-being includes: </w:t>
      </w:r>
    </w:p>
    <w:p w:rsidR="008F0AFF" w:rsidRPr="00C473DF" w:rsidRDefault="008F0AFF" w:rsidP="008F0AFF">
      <w:pPr>
        <w:pStyle w:val="ListParagraph"/>
        <w:numPr>
          <w:ilvl w:val="0"/>
          <w:numId w:val="3"/>
        </w:numPr>
        <w:tabs>
          <w:tab w:val="left" w:pos="951"/>
        </w:tabs>
        <w:spacing w:before="120" w:after="200"/>
        <w:contextualSpacing/>
        <w:jc w:val="left"/>
        <w:rPr>
          <w:rStyle w:val="Strong"/>
          <w:rFonts w:ascii="Comic Sans MS" w:hAnsi="Comic Sans MS" w:cs="Calibri"/>
          <w:b w:val="0"/>
        </w:rPr>
      </w:pPr>
      <w:r w:rsidRPr="00C473DF">
        <w:rPr>
          <w:rStyle w:val="Strong"/>
          <w:rFonts w:ascii="Comic Sans MS" w:hAnsi="Comic Sans MS" w:cs="Calibri"/>
          <w:b w:val="0"/>
        </w:rPr>
        <w:t>Relationships</w:t>
      </w:r>
    </w:p>
    <w:p w:rsidR="008F0AFF" w:rsidRPr="00C473DF" w:rsidRDefault="008F0AFF" w:rsidP="008F0AFF">
      <w:pPr>
        <w:pStyle w:val="ListParagraph"/>
        <w:numPr>
          <w:ilvl w:val="0"/>
          <w:numId w:val="3"/>
        </w:numPr>
        <w:tabs>
          <w:tab w:val="left" w:pos="951"/>
        </w:tabs>
        <w:spacing w:before="120" w:after="200"/>
        <w:contextualSpacing/>
        <w:jc w:val="left"/>
        <w:rPr>
          <w:rStyle w:val="Strong"/>
          <w:rFonts w:ascii="Comic Sans MS" w:hAnsi="Comic Sans MS" w:cs="Calibri"/>
          <w:b w:val="0"/>
        </w:rPr>
      </w:pPr>
      <w:r w:rsidRPr="00C473DF">
        <w:rPr>
          <w:rStyle w:val="Strong"/>
          <w:rFonts w:ascii="Comic Sans MS" w:hAnsi="Comic Sans MS" w:cs="Calibri"/>
          <w:b w:val="0"/>
        </w:rPr>
        <w:t>Family (close and extended)</w:t>
      </w:r>
    </w:p>
    <w:p w:rsidR="008F0AFF" w:rsidRPr="00C473DF" w:rsidRDefault="008F0AFF" w:rsidP="008F0AFF">
      <w:pPr>
        <w:pStyle w:val="ListParagraph"/>
        <w:numPr>
          <w:ilvl w:val="0"/>
          <w:numId w:val="3"/>
        </w:numPr>
        <w:tabs>
          <w:tab w:val="left" w:pos="951"/>
        </w:tabs>
        <w:spacing w:before="120" w:after="200"/>
        <w:contextualSpacing/>
        <w:jc w:val="left"/>
        <w:rPr>
          <w:rStyle w:val="Strong"/>
          <w:rFonts w:ascii="Comic Sans MS" w:hAnsi="Comic Sans MS" w:cs="Calibri"/>
          <w:b w:val="0"/>
        </w:rPr>
      </w:pPr>
      <w:r w:rsidRPr="00C473DF">
        <w:rPr>
          <w:rStyle w:val="Strong"/>
          <w:rFonts w:ascii="Comic Sans MS" w:hAnsi="Comic Sans MS" w:cs="Calibri"/>
          <w:b w:val="0"/>
        </w:rPr>
        <w:t>Friends</w:t>
      </w:r>
    </w:p>
    <w:p w:rsidR="008F0AFF" w:rsidRPr="00C473DF" w:rsidRDefault="008F0AFF" w:rsidP="008F0AFF">
      <w:pPr>
        <w:pStyle w:val="ListParagraph"/>
        <w:numPr>
          <w:ilvl w:val="0"/>
          <w:numId w:val="3"/>
        </w:numPr>
        <w:tabs>
          <w:tab w:val="left" w:pos="951"/>
        </w:tabs>
        <w:spacing w:before="120" w:after="200"/>
        <w:contextualSpacing/>
        <w:jc w:val="left"/>
        <w:rPr>
          <w:rStyle w:val="Strong"/>
          <w:rFonts w:ascii="Comic Sans MS" w:hAnsi="Comic Sans MS" w:cs="Calibri"/>
          <w:b w:val="0"/>
        </w:rPr>
      </w:pPr>
      <w:r w:rsidRPr="00C473DF">
        <w:rPr>
          <w:rStyle w:val="Strong"/>
          <w:rFonts w:ascii="Comic Sans MS" w:hAnsi="Comic Sans MS" w:cs="Calibri"/>
          <w:b w:val="0"/>
        </w:rPr>
        <w:t xml:space="preserve">The feeling of belonging and acceptance </w:t>
      </w:r>
    </w:p>
    <w:p w:rsidR="008F0AFF" w:rsidRPr="00C473DF" w:rsidRDefault="008F0AFF" w:rsidP="008F0AFF">
      <w:pPr>
        <w:pStyle w:val="ListParagraph"/>
        <w:numPr>
          <w:ilvl w:val="0"/>
          <w:numId w:val="3"/>
        </w:numPr>
        <w:tabs>
          <w:tab w:val="left" w:pos="951"/>
        </w:tabs>
        <w:spacing w:before="120" w:after="200"/>
        <w:contextualSpacing/>
        <w:jc w:val="left"/>
        <w:rPr>
          <w:rStyle w:val="Strong"/>
          <w:rFonts w:ascii="Comic Sans MS" w:hAnsi="Comic Sans MS" w:cs="Calibri"/>
          <w:b w:val="0"/>
        </w:rPr>
      </w:pPr>
      <w:r w:rsidRPr="00C473DF">
        <w:rPr>
          <w:rStyle w:val="Strong"/>
          <w:rFonts w:ascii="Comic Sans MS" w:hAnsi="Comic Sans MS" w:cs="Calibri"/>
          <w:b w:val="0"/>
        </w:rPr>
        <w:t xml:space="preserve">Compassion and caring approaches. </w:t>
      </w:r>
    </w:p>
    <w:p w:rsidR="008F0AFF" w:rsidRPr="00C473DF" w:rsidRDefault="008F0AFF" w:rsidP="008F0AFF">
      <w:pPr>
        <w:tabs>
          <w:tab w:val="left" w:pos="951"/>
        </w:tabs>
        <w:spacing w:before="120" w:after="200"/>
        <w:contextualSpacing/>
        <w:jc w:val="left"/>
        <w:rPr>
          <w:rStyle w:val="Strong"/>
          <w:rFonts w:ascii="Comic Sans MS" w:hAnsi="Comic Sans MS" w:cs="Calibri"/>
          <w:b w:val="0"/>
          <w:bCs w:val="0"/>
        </w:rPr>
      </w:pPr>
    </w:p>
    <w:p w:rsidR="00C473DF" w:rsidRDefault="008F0AFF" w:rsidP="00C473DF">
      <w:pPr>
        <w:tabs>
          <w:tab w:val="left" w:pos="951"/>
        </w:tabs>
        <w:spacing w:before="120" w:after="200"/>
        <w:contextualSpacing/>
        <w:jc w:val="left"/>
        <w:rPr>
          <w:rStyle w:val="Strong"/>
          <w:rFonts w:ascii="Comic Sans MS" w:hAnsi="Comic Sans MS" w:cs="Calibri"/>
          <w:b w:val="0"/>
          <w:bCs w:val="0"/>
        </w:rPr>
      </w:pPr>
      <w:r w:rsidRPr="00C473DF">
        <w:rPr>
          <w:rStyle w:val="Strong"/>
          <w:rFonts w:ascii="Comic Sans MS" w:hAnsi="Comic Sans MS" w:cs="Calibri"/>
          <w:b w:val="0"/>
          <w:bCs w:val="0"/>
        </w:rPr>
        <w:lastRenderedPageBreak/>
        <w:t xml:space="preserve">Spiritual well-being can cover the following: </w:t>
      </w:r>
      <w:r w:rsidR="00C473DF">
        <w:rPr>
          <w:rStyle w:val="Strong"/>
          <w:rFonts w:ascii="Comic Sans MS" w:hAnsi="Comic Sans MS" w:cs="Calibri"/>
          <w:b w:val="0"/>
          <w:bCs w:val="0"/>
        </w:rPr>
        <w:br/>
      </w:r>
    </w:p>
    <w:p w:rsidR="008F0AFF" w:rsidRPr="00C473DF" w:rsidRDefault="008F0AFF" w:rsidP="00C473DF">
      <w:pPr>
        <w:pStyle w:val="ListParagraph"/>
        <w:numPr>
          <w:ilvl w:val="0"/>
          <w:numId w:val="5"/>
        </w:numPr>
        <w:tabs>
          <w:tab w:val="left" w:pos="951"/>
        </w:tabs>
        <w:spacing w:before="120" w:after="200"/>
        <w:contextualSpacing/>
        <w:jc w:val="left"/>
        <w:rPr>
          <w:rStyle w:val="Strong"/>
          <w:rFonts w:ascii="Comic Sans MS" w:hAnsi="Comic Sans MS" w:cs="Calibri"/>
          <w:b w:val="0"/>
          <w:bCs w:val="0"/>
        </w:rPr>
      </w:pPr>
      <w:r w:rsidRPr="00C473DF">
        <w:rPr>
          <w:rStyle w:val="Strong"/>
          <w:rFonts w:ascii="Comic Sans MS" w:hAnsi="Comic Sans MS" w:cs="Calibri"/>
          <w:b w:val="0"/>
          <w:bCs w:val="0"/>
        </w:rPr>
        <w:t>Value and beliefs held</w:t>
      </w:r>
    </w:p>
    <w:p w:rsidR="008F0AFF" w:rsidRPr="00C473DF" w:rsidRDefault="008F0AFF" w:rsidP="008F0AFF">
      <w:pPr>
        <w:pStyle w:val="ListParagraph"/>
        <w:numPr>
          <w:ilvl w:val="0"/>
          <w:numId w:val="4"/>
        </w:numPr>
        <w:tabs>
          <w:tab w:val="left" w:pos="951"/>
        </w:tabs>
        <w:spacing w:before="120" w:after="200"/>
        <w:contextualSpacing/>
        <w:jc w:val="left"/>
        <w:rPr>
          <w:rStyle w:val="Strong"/>
          <w:rFonts w:ascii="Comic Sans MS" w:hAnsi="Comic Sans MS" w:cs="Calibri"/>
          <w:b w:val="0"/>
          <w:bCs w:val="0"/>
        </w:rPr>
      </w:pPr>
      <w:r w:rsidRPr="00C473DF">
        <w:rPr>
          <w:rStyle w:val="Strong"/>
          <w:rFonts w:ascii="Comic Sans MS" w:hAnsi="Comic Sans MS" w:cs="Calibri"/>
          <w:b w:val="0"/>
          <w:bCs w:val="0"/>
        </w:rPr>
        <w:t>Personal identity and self-awareness.</w:t>
      </w:r>
    </w:p>
    <w:p w:rsidR="008F0AFF" w:rsidRPr="00C473DF" w:rsidRDefault="008F0AFF" w:rsidP="008F0AFF">
      <w:pPr>
        <w:tabs>
          <w:tab w:val="left" w:pos="951"/>
        </w:tabs>
        <w:spacing w:before="120" w:after="200"/>
        <w:contextualSpacing/>
        <w:jc w:val="left"/>
        <w:rPr>
          <w:rFonts w:ascii="Comic Sans MS" w:hAnsi="Comic Sans MS"/>
        </w:rPr>
      </w:pPr>
    </w:p>
    <w:p w:rsidR="008F0AFF" w:rsidRPr="00C473DF" w:rsidRDefault="008F0AFF" w:rsidP="008F0AFF">
      <w:pPr>
        <w:tabs>
          <w:tab w:val="left" w:pos="951"/>
        </w:tabs>
        <w:spacing w:before="120" w:after="200"/>
        <w:contextualSpacing/>
        <w:jc w:val="left"/>
        <w:rPr>
          <w:rFonts w:ascii="Comic Sans MS" w:hAnsi="Comic Sans MS" w:cs="Calibri"/>
        </w:rPr>
      </w:pPr>
      <w:r w:rsidRPr="00C473DF">
        <w:rPr>
          <w:rFonts w:ascii="Comic Sans MS" w:hAnsi="Comic Sans MS" w:cs="Calibri"/>
        </w:rPr>
        <w:t xml:space="preserve">At </w:t>
      </w:r>
      <w:r w:rsidR="00C473DF">
        <w:rPr>
          <w:rFonts w:ascii="Comic Sans MS" w:hAnsi="Comic Sans MS" w:cs="Calibri"/>
        </w:rPr>
        <w:t xml:space="preserve">Tarporley Pre-School </w:t>
      </w:r>
      <w:r w:rsidRPr="00C473DF">
        <w:rPr>
          <w:rFonts w:ascii="Comic Sans MS" w:hAnsi="Comic Sans MS" w:cs="Calibri"/>
        </w:rPr>
        <w:t xml:space="preserve">we ensure that all children, families, staff and visitors are </w:t>
      </w:r>
      <w:r w:rsidR="009A5192" w:rsidRPr="00C473DF">
        <w:rPr>
          <w:rFonts w:ascii="Comic Sans MS" w:hAnsi="Comic Sans MS" w:cs="Calibri"/>
        </w:rPr>
        <w:t>welcomed,</w:t>
      </w:r>
      <w:r w:rsidRPr="00C473DF">
        <w:rPr>
          <w:rFonts w:ascii="Comic Sans MS" w:hAnsi="Comic Sans MS" w:cs="Calibri"/>
        </w:rPr>
        <w:t xml:space="preserve"> and we are an inclusive setting. We support all to embrace their spiritual well-being and celebrate key events with them. </w:t>
      </w:r>
    </w:p>
    <w:p w:rsidR="008F0AFF" w:rsidRPr="00C473DF" w:rsidRDefault="008F0AFF" w:rsidP="008F0AFF">
      <w:pPr>
        <w:tabs>
          <w:tab w:val="left" w:pos="951"/>
        </w:tabs>
        <w:spacing w:before="120" w:after="200"/>
        <w:contextualSpacing/>
        <w:jc w:val="left"/>
        <w:rPr>
          <w:rFonts w:ascii="Comic Sans MS" w:hAnsi="Comic Sans MS" w:cs="Calibri"/>
        </w:rPr>
      </w:pPr>
    </w:p>
    <w:p w:rsidR="008F0AFF" w:rsidRPr="00C473DF" w:rsidRDefault="008F0AFF" w:rsidP="008F0AFF">
      <w:pPr>
        <w:tabs>
          <w:tab w:val="left" w:pos="951"/>
        </w:tabs>
        <w:spacing w:before="120" w:after="200"/>
        <w:contextualSpacing/>
        <w:jc w:val="left"/>
        <w:rPr>
          <w:rFonts w:ascii="Comic Sans MS" w:hAnsi="Comic Sans MS" w:cs="Calibri"/>
        </w:rPr>
      </w:pPr>
      <w:r w:rsidRPr="00C473DF">
        <w:rPr>
          <w:rFonts w:ascii="Comic Sans MS" w:hAnsi="Comic Sans MS" w:cs="Calibri"/>
        </w:rPr>
        <w:t xml:space="preserve">Children’s physical well-being is supported through our carefully planned curriculum programme which supports all types of play inside and outside. We provide nutritionally balanced meals for the children and support our staff to make healthy choices </w:t>
      </w:r>
      <w:r w:rsidR="009A5192" w:rsidRPr="00C473DF">
        <w:rPr>
          <w:rFonts w:ascii="Comic Sans MS" w:hAnsi="Comic Sans MS" w:cs="Calibri"/>
        </w:rPr>
        <w:t>regarding</w:t>
      </w:r>
      <w:r w:rsidRPr="00C473DF">
        <w:rPr>
          <w:rFonts w:ascii="Comic Sans MS" w:hAnsi="Comic Sans MS" w:cs="Calibri"/>
        </w:rPr>
        <w:t xml:space="preserve"> their physical health. </w:t>
      </w:r>
    </w:p>
    <w:p w:rsidR="008F0AFF" w:rsidRPr="00C473DF" w:rsidRDefault="008F0AFF" w:rsidP="008F0AFF">
      <w:pPr>
        <w:tabs>
          <w:tab w:val="left" w:pos="951"/>
        </w:tabs>
        <w:spacing w:before="120" w:after="200"/>
        <w:contextualSpacing/>
        <w:jc w:val="left"/>
        <w:rPr>
          <w:rFonts w:ascii="Comic Sans MS" w:hAnsi="Comic Sans MS" w:cs="Calibri"/>
        </w:rPr>
      </w:pPr>
      <w:r w:rsidRPr="00C473DF">
        <w:rPr>
          <w:rFonts w:ascii="Comic Sans MS" w:hAnsi="Comic Sans MS" w:cs="Calibri"/>
        </w:rPr>
        <w:t xml:space="preserve">Personal hygiene is supported in children of all ages, explaining the reasons for hand washing, tooth brushing and other routines. </w:t>
      </w:r>
    </w:p>
    <w:p w:rsidR="008F0AFF" w:rsidRPr="00C473DF" w:rsidRDefault="008F0AFF" w:rsidP="008F0AFF">
      <w:pPr>
        <w:tabs>
          <w:tab w:val="left" w:pos="951"/>
        </w:tabs>
        <w:spacing w:before="120" w:after="200"/>
        <w:contextualSpacing/>
        <w:jc w:val="left"/>
        <w:rPr>
          <w:rFonts w:ascii="Comic Sans MS" w:hAnsi="Comic Sans MS" w:cs="Calibri"/>
        </w:rPr>
      </w:pPr>
      <w:r w:rsidRPr="00C473DF">
        <w:rPr>
          <w:rFonts w:ascii="Comic Sans MS" w:hAnsi="Comic Sans MS" w:cs="Calibri"/>
        </w:rPr>
        <w:t xml:space="preserve">Children are provided with quiet and calming areas for rest, sleep and relaxation. This enables them to recharge their batteries and supports both their physical and mental well-being. </w:t>
      </w:r>
    </w:p>
    <w:p w:rsidR="008F0AFF" w:rsidRPr="00C473DF" w:rsidRDefault="008F0AFF" w:rsidP="008F0AFF">
      <w:pPr>
        <w:tabs>
          <w:tab w:val="left" w:pos="951"/>
        </w:tabs>
        <w:spacing w:before="120" w:after="200"/>
        <w:contextualSpacing/>
        <w:jc w:val="left"/>
        <w:rPr>
          <w:rFonts w:ascii="Comic Sans MS" w:hAnsi="Comic Sans MS" w:cs="Calibri"/>
        </w:rPr>
      </w:pPr>
    </w:p>
    <w:p w:rsidR="008F0AFF" w:rsidRPr="00C473DF" w:rsidRDefault="008F0AFF" w:rsidP="008F0AFF">
      <w:pPr>
        <w:tabs>
          <w:tab w:val="left" w:pos="951"/>
        </w:tabs>
        <w:spacing w:before="120" w:after="200"/>
        <w:contextualSpacing/>
        <w:jc w:val="left"/>
        <w:rPr>
          <w:rFonts w:ascii="Comic Sans MS" w:hAnsi="Comic Sans MS" w:cs="Calibri"/>
        </w:rPr>
      </w:pPr>
      <w:r w:rsidRPr="00C473DF">
        <w:rPr>
          <w:rFonts w:ascii="Comic Sans MS" w:hAnsi="Comic Sans MS" w:cs="Calibri"/>
        </w:rPr>
        <w:t xml:space="preserve">We support children to make strong attachments with their key person as well as forge relationships with their peers </w:t>
      </w:r>
      <w:r w:rsidR="009A5192" w:rsidRPr="00C473DF">
        <w:rPr>
          <w:rFonts w:ascii="Comic Sans MS" w:hAnsi="Comic Sans MS" w:cs="Calibri"/>
        </w:rPr>
        <w:t>to</w:t>
      </w:r>
      <w:r w:rsidRPr="00C473DF">
        <w:rPr>
          <w:rFonts w:ascii="Comic Sans MS" w:hAnsi="Comic Sans MS" w:cs="Calibri"/>
        </w:rPr>
        <w:t xml:space="preserve"> support their social wellbeing. We offer opportunities and resources for children to play singly, in pairs, small groups and large groups to support this area of development. </w:t>
      </w:r>
    </w:p>
    <w:p w:rsidR="008F0AFF" w:rsidRPr="00C473DF" w:rsidRDefault="008F0AFF" w:rsidP="008F0AFF">
      <w:pPr>
        <w:tabs>
          <w:tab w:val="left" w:pos="951"/>
        </w:tabs>
        <w:spacing w:before="120" w:after="200"/>
        <w:contextualSpacing/>
        <w:jc w:val="left"/>
        <w:rPr>
          <w:rFonts w:ascii="Comic Sans MS" w:hAnsi="Comic Sans MS" w:cs="Calibri"/>
        </w:rPr>
      </w:pPr>
    </w:p>
    <w:p w:rsidR="008F0AFF" w:rsidRPr="00C473DF" w:rsidRDefault="008F0AFF" w:rsidP="008F0AFF">
      <w:pPr>
        <w:tabs>
          <w:tab w:val="left" w:pos="951"/>
        </w:tabs>
        <w:spacing w:before="120" w:after="200"/>
        <w:contextualSpacing/>
        <w:jc w:val="left"/>
        <w:rPr>
          <w:rFonts w:ascii="Comic Sans MS" w:hAnsi="Comic Sans MS" w:cs="Calibri"/>
        </w:rPr>
      </w:pPr>
      <w:r w:rsidRPr="00C473DF">
        <w:rPr>
          <w:rFonts w:ascii="Comic Sans MS" w:hAnsi="Comic Sans MS" w:cs="Calibri"/>
        </w:rPr>
        <w:t xml:space="preserve">Children’s mental and emotional wellbeing is supported. We provide activities in which children </w:t>
      </w:r>
      <w:r w:rsidR="009A5192" w:rsidRPr="00C473DF">
        <w:rPr>
          <w:rFonts w:ascii="Comic Sans MS" w:hAnsi="Comic Sans MS" w:cs="Calibri"/>
        </w:rPr>
        <w:t>can</w:t>
      </w:r>
      <w:r w:rsidRPr="00C473DF">
        <w:rPr>
          <w:rFonts w:ascii="Comic Sans MS" w:hAnsi="Comic Sans MS" w:cs="Calibri"/>
        </w:rPr>
        <w:t xml:space="preserve"> recognise and express their emotions, including emotional literacy.   This enables us to provide support for children who may be experiencing big emotions they </w:t>
      </w:r>
      <w:r w:rsidR="009A5192" w:rsidRPr="00C473DF">
        <w:rPr>
          <w:rFonts w:ascii="Comic Sans MS" w:hAnsi="Comic Sans MS" w:cs="Calibri"/>
        </w:rPr>
        <w:t>cannot</w:t>
      </w:r>
      <w:r w:rsidRPr="00C473DF">
        <w:rPr>
          <w:rFonts w:ascii="Comic Sans MS" w:hAnsi="Comic Sans MS" w:cs="Calibri"/>
        </w:rPr>
        <w:t xml:space="preserve"> cope with just yet. We support children’s self-regulation through carefully planned activities and resources. This includes supporting children to manage their own emotions and behaviours using rules and boundaries created by the children themselves. Staff use the promoting positive behaviour policy to ensure consistency. </w:t>
      </w:r>
    </w:p>
    <w:p w:rsidR="008F0AFF" w:rsidRPr="00C473DF" w:rsidRDefault="008F0AFF" w:rsidP="008F0AFF">
      <w:pPr>
        <w:tabs>
          <w:tab w:val="left" w:pos="951"/>
        </w:tabs>
        <w:spacing w:before="120" w:after="200"/>
        <w:contextualSpacing/>
        <w:jc w:val="left"/>
        <w:rPr>
          <w:rFonts w:ascii="Comic Sans MS" w:hAnsi="Comic Sans MS" w:cs="Calibri"/>
        </w:rPr>
      </w:pPr>
    </w:p>
    <w:p w:rsidR="008F0AFF" w:rsidRPr="00C473DF" w:rsidRDefault="008F0AFF" w:rsidP="008F0AFF">
      <w:pPr>
        <w:tabs>
          <w:tab w:val="left" w:pos="951"/>
        </w:tabs>
        <w:spacing w:before="120" w:after="200"/>
        <w:contextualSpacing/>
        <w:jc w:val="left"/>
        <w:rPr>
          <w:rFonts w:ascii="Comic Sans MS" w:hAnsi="Comic Sans MS" w:cs="Calibri"/>
        </w:rPr>
      </w:pPr>
      <w:r w:rsidRPr="00C473DF">
        <w:rPr>
          <w:rFonts w:ascii="Comic Sans MS" w:hAnsi="Comic Sans MS" w:cs="Calibri"/>
        </w:rPr>
        <w:t xml:space="preserve">Staff </w:t>
      </w:r>
      <w:r w:rsidR="009A5192" w:rsidRPr="00C473DF">
        <w:rPr>
          <w:rFonts w:ascii="Comic Sans MS" w:hAnsi="Comic Sans MS" w:cs="Calibri"/>
        </w:rPr>
        <w:t>can</w:t>
      </w:r>
      <w:r w:rsidRPr="00C473DF">
        <w:rPr>
          <w:rFonts w:ascii="Comic Sans MS" w:hAnsi="Comic Sans MS" w:cs="Calibri"/>
        </w:rPr>
        <w:t xml:space="preserve"> recognise when a child may need support with their emotions and provide this one to one or in a small group, whichever is more appropriate. Teaching children to recognise and manage their emotions at a young age will support them throughout their life.</w:t>
      </w:r>
    </w:p>
    <w:p w:rsidR="00C473DF" w:rsidRDefault="00C473DF">
      <w:pPr>
        <w:spacing w:after="160" w:line="259" w:lineRule="auto"/>
        <w:jc w:val="left"/>
        <w:rPr>
          <w:rFonts w:ascii="Comic Sans MS" w:hAnsi="Comic Sans MS" w:cs="Arial"/>
          <w:b/>
        </w:rPr>
      </w:pPr>
      <w:r>
        <w:rPr>
          <w:rFonts w:ascii="Comic Sans MS" w:hAnsi="Comic Sans MS" w:cs="Arial"/>
          <w:b/>
        </w:rPr>
        <w:br w:type="page"/>
      </w:r>
    </w:p>
    <w:p w:rsidR="00C473DF" w:rsidRDefault="00C473DF">
      <w:pPr>
        <w:spacing w:after="160" w:line="259" w:lineRule="auto"/>
        <w:jc w:val="left"/>
        <w:rPr>
          <w:rFonts w:ascii="Comic Sans MS" w:hAnsi="Comic Sans MS" w:cs="Arial"/>
          <w:b/>
        </w:rPr>
      </w:pPr>
    </w:p>
    <w:p w:rsidR="00C473DF" w:rsidRDefault="00C473DF" w:rsidP="00A7246A">
      <w:pPr>
        <w:rPr>
          <w:rFonts w:ascii="Comic Sans MS" w:hAnsi="Comic Sans MS" w:cs="Arial"/>
          <w:b/>
        </w:rPr>
      </w:pPr>
      <w:r w:rsidRPr="00C653DE">
        <w:rPr>
          <w:rFonts w:ascii="Comic Sans MS" w:hAnsi="Comic Sans MS" w:cs="Arial"/>
          <w:b/>
        </w:rPr>
        <w:t>This Policy was adopted at the</w:t>
      </w:r>
      <w:r>
        <w:rPr>
          <w:rFonts w:ascii="Comic Sans MS" w:hAnsi="Comic Sans MS" w:cs="Arial"/>
          <w:b/>
        </w:rPr>
        <w:t xml:space="preserve"> meeting of Tarporley </w:t>
      </w:r>
      <w:r w:rsidRPr="00C653DE">
        <w:rPr>
          <w:rFonts w:ascii="Comic Sans MS" w:hAnsi="Comic Sans MS" w:cs="Arial"/>
          <w:b/>
        </w:rPr>
        <w:t>Pre-School</w:t>
      </w:r>
    </w:p>
    <w:p w:rsidR="00146303" w:rsidRDefault="00146303" w:rsidP="00A7246A">
      <w:pPr>
        <w:rPr>
          <w:rFonts w:ascii="Comic Sans MS" w:hAnsi="Comic Sans MS" w:cs="Arial"/>
          <w:b/>
        </w:rPr>
      </w:pPr>
    </w:p>
    <w:p w:rsidR="00146303" w:rsidRDefault="00146303" w:rsidP="00A7246A">
      <w:pPr>
        <w:rPr>
          <w:rFonts w:ascii="Comic Sans MS" w:hAnsi="Comic Sans MS" w:cs="Arial"/>
          <w:b/>
        </w:rPr>
      </w:pPr>
    </w:p>
    <w:p w:rsidR="00146303" w:rsidRDefault="00146303" w:rsidP="00A7246A">
      <w:pPr>
        <w:rPr>
          <w:rFonts w:ascii="Comic Sans MS" w:hAnsi="Comic Sans MS" w:cs="Arial"/>
          <w:b/>
        </w:rPr>
      </w:pPr>
      <w:r>
        <w:rPr>
          <w:rFonts w:ascii="Comic Sans MS" w:hAnsi="Comic Sans MS" w:cs="Arial"/>
          <w:b/>
        </w:rPr>
        <w:t>Held on:</w:t>
      </w:r>
    </w:p>
    <w:p w:rsidR="00146303" w:rsidRPr="00146303" w:rsidRDefault="00146303" w:rsidP="00A7246A">
      <w:pPr>
        <w:rPr>
          <w:rFonts w:ascii="Comic Sans MS" w:hAnsi="Comic Sans MS" w:cs="Arial"/>
          <w:b/>
        </w:rPr>
      </w:pPr>
      <w:r>
        <w:rPr>
          <w:rFonts w:ascii="Comic Sans MS" w:hAnsi="Comic Sans MS" w:cs="Arial"/>
          <w:b/>
        </w:rPr>
        <w:t xml:space="preserve">Signed on behalf </w:t>
      </w:r>
      <w:proofErr w:type="gramStart"/>
      <w:r>
        <w:rPr>
          <w:rFonts w:ascii="Comic Sans MS" w:hAnsi="Comic Sans MS" w:cs="Arial"/>
          <w:b/>
        </w:rPr>
        <w:t>of  the</w:t>
      </w:r>
      <w:proofErr w:type="gramEnd"/>
      <w:r>
        <w:rPr>
          <w:rFonts w:ascii="Comic Sans MS" w:hAnsi="Comic Sans MS" w:cs="Arial"/>
          <w:b/>
        </w:rPr>
        <w:t xml:space="preserve"> Managing Committee</w:t>
      </w:r>
    </w:p>
    <w:p w:rsidR="00C473DF" w:rsidRPr="00C653DE" w:rsidRDefault="00C473DF" w:rsidP="00C473DF">
      <w:pPr>
        <w:ind w:left="360"/>
        <w:rPr>
          <w:rFonts w:ascii="Comic Sans MS" w:hAnsi="Comic Sans MS" w:cs="Arial"/>
        </w:rPr>
      </w:pPr>
    </w:p>
    <w:p w:rsidR="00C473DF" w:rsidRPr="00C653DE" w:rsidRDefault="00C473DF" w:rsidP="00C473DF">
      <w:pPr>
        <w:ind w:left="360"/>
        <w:rPr>
          <w:rFonts w:ascii="Comic Sans MS" w:hAnsi="Comic Sans MS" w:cs="Arial"/>
        </w:rPr>
      </w:pPr>
      <w:r w:rsidRPr="00C653DE">
        <w:rPr>
          <w:rFonts w:ascii="Comic Sans MS" w:hAnsi="Comic Sans MS" w:cs="Arial"/>
        </w:rPr>
        <w:t>Nam</w:t>
      </w:r>
      <w:r>
        <w:rPr>
          <w:rFonts w:ascii="Comic Sans MS" w:hAnsi="Comic Sans MS" w:cs="Arial"/>
        </w:rPr>
        <w:t>e of signatory:</w:t>
      </w:r>
      <w:r>
        <w:rPr>
          <w:rFonts w:ascii="Comic Sans MS" w:hAnsi="Comic Sans MS" w:cs="Arial"/>
        </w:rPr>
        <w:tab/>
      </w:r>
      <w:r>
        <w:rPr>
          <w:rFonts w:ascii="Comic Sans MS" w:hAnsi="Comic Sans MS" w:cs="Arial"/>
        </w:rPr>
        <w:tab/>
      </w:r>
      <w:r w:rsidR="00146303">
        <w:rPr>
          <w:rFonts w:ascii="Comic Sans MS" w:hAnsi="Comic Sans MS" w:cs="Arial"/>
        </w:rPr>
        <w:t xml:space="preserve">Vickie </w:t>
      </w:r>
      <w:proofErr w:type="spellStart"/>
      <w:r w:rsidR="00146303">
        <w:rPr>
          <w:rFonts w:ascii="Comic Sans MS" w:hAnsi="Comic Sans MS" w:cs="Arial"/>
        </w:rPr>
        <w:t>Riekert</w:t>
      </w:r>
      <w:proofErr w:type="spellEnd"/>
      <w:r>
        <w:rPr>
          <w:rFonts w:ascii="Comic Sans MS" w:hAnsi="Comic Sans MS" w:cs="Arial"/>
        </w:rPr>
        <w:tab/>
      </w:r>
    </w:p>
    <w:p w:rsidR="00C473DF" w:rsidRPr="00C653DE" w:rsidRDefault="00C473DF" w:rsidP="00C473DF">
      <w:pPr>
        <w:ind w:left="360"/>
        <w:rPr>
          <w:rFonts w:ascii="Comic Sans MS" w:hAnsi="Comic Sans MS" w:cs="Arial"/>
        </w:rPr>
      </w:pPr>
    </w:p>
    <w:p w:rsidR="00146303" w:rsidRDefault="00C473DF" w:rsidP="00C473DF">
      <w:pPr>
        <w:ind w:left="360"/>
        <w:rPr>
          <w:rFonts w:ascii="Comic Sans MS" w:hAnsi="Comic Sans MS"/>
        </w:rPr>
      </w:pPr>
      <w:r w:rsidRPr="00C653DE">
        <w:rPr>
          <w:rFonts w:ascii="Comic Sans MS" w:hAnsi="Comic Sans MS" w:cs="Arial"/>
        </w:rPr>
        <w:t>Role of signatory:</w:t>
      </w:r>
      <w:r w:rsidRPr="00C653DE">
        <w:rPr>
          <w:rFonts w:ascii="Comic Sans MS" w:hAnsi="Comic Sans MS" w:cs="Arial"/>
        </w:rPr>
        <w:tab/>
      </w:r>
      <w:r w:rsidRPr="00C653DE">
        <w:rPr>
          <w:rFonts w:ascii="Comic Sans MS" w:hAnsi="Comic Sans MS" w:cs="Arial"/>
        </w:rPr>
        <w:tab/>
      </w:r>
      <w:r w:rsidRPr="00C653DE">
        <w:rPr>
          <w:rFonts w:ascii="Comic Sans MS" w:hAnsi="Comic Sans MS" w:cs="Arial"/>
        </w:rPr>
        <w:tab/>
        <w:t>Chairperson</w:t>
      </w:r>
    </w:p>
    <w:p w:rsidR="00C473DF" w:rsidRPr="00B91FD6" w:rsidRDefault="00C473DF" w:rsidP="00C473DF">
      <w:pPr>
        <w:ind w:left="360"/>
        <w:rPr>
          <w:rFonts w:ascii="Comic Sans MS" w:hAnsi="Comic Sans M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12"/>
        <w:gridCol w:w="3205"/>
        <w:gridCol w:w="2071"/>
        <w:gridCol w:w="1928"/>
      </w:tblGrid>
      <w:tr w:rsidR="00146303" w:rsidRPr="00146303" w:rsidTr="00632A6E">
        <w:tc>
          <w:tcPr>
            <w:tcW w:w="1812" w:type="dxa"/>
            <w:shd w:val="clear" w:color="auto" w:fill="auto"/>
          </w:tcPr>
          <w:p w:rsidR="00146303" w:rsidRPr="00146303" w:rsidRDefault="00146303" w:rsidP="00146303">
            <w:pPr>
              <w:jc w:val="left"/>
              <w:rPr>
                <w:rFonts w:ascii="Comic Sans MS" w:hAnsi="Comic Sans MS"/>
                <w:lang w:eastAsia="en-GB"/>
              </w:rPr>
            </w:pPr>
            <w:r w:rsidRPr="00146303">
              <w:rPr>
                <w:rFonts w:ascii="Comic Sans MS" w:hAnsi="Comic Sans MS"/>
                <w:lang w:eastAsia="en-GB"/>
              </w:rPr>
              <w:t>REVIEW DATE</w:t>
            </w:r>
          </w:p>
        </w:tc>
        <w:tc>
          <w:tcPr>
            <w:tcW w:w="3205" w:type="dxa"/>
            <w:shd w:val="clear" w:color="auto" w:fill="auto"/>
          </w:tcPr>
          <w:p w:rsidR="00146303" w:rsidRPr="00146303" w:rsidRDefault="00146303" w:rsidP="00146303">
            <w:pPr>
              <w:jc w:val="left"/>
              <w:rPr>
                <w:rFonts w:ascii="Comic Sans MS" w:hAnsi="Comic Sans MS"/>
                <w:lang w:eastAsia="en-GB"/>
              </w:rPr>
            </w:pPr>
            <w:r w:rsidRPr="00146303">
              <w:rPr>
                <w:rFonts w:ascii="Comic Sans MS" w:hAnsi="Comic Sans MS"/>
                <w:lang w:eastAsia="en-GB"/>
              </w:rPr>
              <w:t>SIGNED BY MANAGEMENT COMMITTEE</w:t>
            </w:r>
          </w:p>
        </w:tc>
        <w:tc>
          <w:tcPr>
            <w:tcW w:w="2071" w:type="dxa"/>
            <w:shd w:val="clear" w:color="auto" w:fill="auto"/>
          </w:tcPr>
          <w:p w:rsidR="00146303" w:rsidRPr="00146303" w:rsidRDefault="00146303" w:rsidP="00146303">
            <w:pPr>
              <w:jc w:val="left"/>
              <w:rPr>
                <w:rFonts w:ascii="Comic Sans MS" w:hAnsi="Comic Sans MS"/>
                <w:lang w:eastAsia="en-GB"/>
              </w:rPr>
            </w:pPr>
            <w:r w:rsidRPr="00146303">
              <w:rPr>
                <w:rFonts w:ascii="Comic Sans MS" w:hAnsi="Comic Sans MS"/>
                <w:lang w:eastAsia="en-GB"/>
              </w:rPr>
              <w:t>NAME OF SIGNATORY</w:t>
            </w:r>
          </w:p>
        </w:tc>
        <w:tc>
          <w:tcPr>
            <w:tcW w:w="1928" w:type="dxa"/>
            <w:shd w:val="clear" w:color="auto" w:fill="auto"/>
          </w:tcPr>
          <w:p w:rsidR="00146303" w:rsidRPr="00146303" w:rsidRDefault="00146303" w:rsidP="00146303">
            <w:pPr>
              <w:jc w:val="left"/>
              <w:rPr>
                <w:rFonts w:ascii="Comic Sans MS" w:hAnsi="Comic Sans MS"/>
                <w:lang w:eastAsia="en-GB"/>
              </w:rPr>
            </w:pPr>
            <w:r w:rsidRPr="00146303">
              <w:rPr>
                <w:rFonts w:ascii="Comic Sans MS" w:hAnsi="Comic Sans MS"/>
                <w:lang w:eastAsia="en-GB"/>
              </w:rPr>
              <w:t>ROLE OF SIGNATORY</w:t>
            </w:r>
          </w:p>
        </w:tc>
      </w:tr>
      <w:tr w:rsidR="00146303" w:rsidRPr="00146303" w:rsidTr="00632A6E">
        <w:tc>
          <w:tcPr>
            <w:tcW w:w="1812" w:type="dxa"/>
            <w:shd w:val="clear" w:color="auto" w:fill="auto"/>
          </w:tcPr>
          <w:p w:rsidR="00146303" w:rsidRPr="00146303" w:rsidRDefault="00146303" w:rsidP="00146303">
            <w:pPr>
              <w:jc w:val="left"/>
              <w:rPr>
                <w:rFonts w:ascii="Times New Roman" w:hAnsi="Times New Roman"/>
                <w:lang w:eastAsia="en-GB"/>
              </w:rPr>
            </w:pPr>
            <w:r w:rsidRPr="00146303">
              <w:rPr>
                <w:rFonts w:ascii="Times New Roman" w:hAnsi="Times New Roman"/>
                <w:lang w:eastAsia="en-GB"/>
              </w:rPr>
              <w:t>MARCH 2023</w:t>
            </w:r>
          </w:p>
        </w:tc>
        <w:tc>
          <w:tcPr>
            <w:tcW w:w="3205" w:type="dxa"/>
            <w:shd w:val="clear" w:color="auto" w:fill="auto"/>
          </w:tcPr>
          <w:p w:rsidR="00146303" w:rsidRPr="00146303" w:rsidRDefault="00146303" w:rsidP="00146303">
            <w:pPr>
              <w:jc w:val="left"/>
              <w:rPr>
                <w:rFonts w:ascii="Times New Roman" w:hAnsi="Times New Roman"/>
                <w:lang w:eastAsia="en-GB"/>
              </w:rPr>
            </w:pPr>
          </w:p>
        </w:tc>
        <w:tc>
          <w:tcPr>
            <w:tcW w:w="2071" w:type="dxa"/>
            <w:shd w:val="clear" w:color="auto" w:fill="auto"/>
          </w:tcPr>
          <w:p w:rsidR="00146303" w:rsidRPr="00146303" w:rsidRDefault="00146303" w:rsidP="00146303">
            <w:pPr>
              <w:jc w:val="left"/>
              <w:rPr>
                <w:rFonts w:ascii="Times New Roman" w:hAnsi="Times New Roman"/>
                <w:lang w:eastAsia="en-GB"/>
              </w:rPr>
            </w:pPr>
          </w:p>
        </w:tc>
        <w:tc>
          <w:tcPr>
            <w:tcW w:w="1928" w:type="dxa"/>
            <w:shd w:val="clear" w:color="auto" w:fill="auto"/>
          </w:tcPr>
          <w:p w:rsidR="00146303" w:rsidRPr="00146303" w:rsidRDefault="00146303" w:rsidP="00146303">
            <w:pPr>
              <w:jc w:val="left"/>
              <w:rPr>
                <w:rFonts w:ascii="Times New Roman" w:hAnsi="Times New Roman"/>
                <w:lang w:eastAsia="en-GB"/>
              </w:rPr>
            </w:pPr>
          </w:p>
        </w:tc>
      </w:tr>
      <w:tr w:rsidR="00146303" w:rsidRPr="00146303" w:rsidTr="00632A6E">
        <w:tc>
          <w:tcPr>
            <w:tcW w:w="1812" w:type="dxa"/>
            <w:shd w:val="clear" w:color="auto" w:fill="auto"/>
          </w:tcPr>
          <w:p w:rsidR="00146303" w:rsidRPr="00146303" w:rsidRDefault="00146303" w:rsidP="00146303">
            <w:pPr>
              <w:jc w:val="left"/>
              <w:rPr>
                <w:rFonts w:ascii="Times New Roman" w:hAnsi="Times New Roman"/>
                <w:lang w:eastAsia="en-GB"/>
              </w:rPr>
            </w:pPr>
          </w:p>
        </w:tc>
        <w:tc>
          <w:tcPr>
            <w:tcW w:w="3205" w:type="dxa"/>
            <w:shd w:val="clear" w:color="auto" w:fill="auto"/>
          </w:tcPr>
          <w:p w:rsidR="00146303" w:rsidRPr="00146303" w:rsidRDefault="00146303" w:rsidP="00146303">
            <w:pPr>
              <w:jc w:val="left"/>
              <w:rPr>
                <w:rFonts w:ascii="Times New Roman" w:hAnsi="Times New Roman"/>
                <w:lang w:eastAsia="en-GB"/>
              </w:rPr>
            </w:pPr>
          </w:p>
        </w:tc>
        <w:tc>
          <w:tcPr>
            <w:tcW w:w="2071" w:type="dxa"/>
            <w:shd w:val="clear" w:color="auto" w:fill="auto"/>
          </w:tcPr>
          <w:p w:rsidR="00146303" w:rsidRPr="00146303" w:rsidRDefault="00146303" w:rsidP="00146303">
            <w:pPr>
              <w:jc w:val="left"/>
              <w:rPr>
                <w:rFonts w:ascii="Times New Roman" w:hAnsi="Times New Roman"/>
                <w:lang w:eastAsia="en-GB"/>
              </w:rPr>
            </w:pPr>
          </w:p>
        </w:tc>
        <w:tc>
          <w:tcPr>
            <w:tcW w:w="1928" w:type="dxa"/>
            <w:shd w:val="clear" w:color="auto" w:fill="auto"/>
          </w:tcPr>
          <w:p w:rsidR="00146303" w:rsidRPr="00146303" w:rsidRDefault="00146303" w:rsidP="00146303">
            <w:pPr>
              <w:jc w:val="left"/>
              <w:rPr>
                <w:rFonts w:ascii="Times New Roman" w:hAnsi="Times New Roman"/>
                <w:lang w:eastAsia="en-GB"/>
              </w:rPr>
            </w:pPr>
          </w:p>
        </w:tc>
      </w:tr>
      <w:tr w:rsidR="00146303" w:rsidRPr="00146303" w:rsidTr="00632A6E">
        <w:tc>
          <w:tcPr>
            <w:tcW w:w="1812" w:type="dxa"/>
            <w:shd w:val="clear" w:color="auto" w:fill="auto"/>
          </w:tcPr>
          <w:p w:rsidR="00146303" w:rsidRPr="00146303" w:rsidRDefault="00146303" w:rsidP="00146303">
            <w:pPr>
              <w:jc w:val="left"/>
              <w:rPr>
                <w:rFonts w:ascii="Times New Roman" w:hAnsi="Times New Roman"/>
                <w:lang w:eastAsia="en-GB"/>
              </w:rPr>
            </w:pPr>
          </w:p>
        </w:tc>
        <w:tc>
          <w:tcPr>
            <w:tcW w:w="3205" w:type="dxa"/>
            <w:shd w:val="clear" w:color="auto" w:fill="auto"/>
          </w:tcPr>
          <w:p w:rsidR="00146303" w:rsidRPr="00146303" w:rsidRDefault="00146303" w:rsidP="00146303">
            <w:pPr>
              <w:jc w:val="left"/>
              <w:rPr>
                <w:rFonts w:ascii="Times New Roman" w:hAnsi="Times New Roman"/>
                <w:lang w:eastAsia="en-GB"/>
              </w:rPr>
            </w:pPr>
          </w:p>
        </w:tc>
        <w:tc>
          <w:tcPr>
            <w:tcW w:w="2071" w:type="dxa"/>
            <w:shd w:val="clear" w:color="auto" w:fill="auto"/>
          </w:tcPr>
          <w:p w:rsidR="00146303" w:rsidRPr="00146303" w:rsidRDefault="00146303" w:rsidP="00146303">
            <w:pPr>
              <w:jc w:val="left"/>
              <w:rPr>
                <w:rFonts w:ascii="Times New Roman" w:hAnsi="Times New Roman"/>
                <w:lang w:eastAsia="en-GB"/>
              </w:rPr>
            </w:pPr>
          </w:p>
        </w:tc>
        <w:tc>
          <w:tcPr>
            <w:tcW w:w="1928" w:type="dxa"/>
            <w:shd w:val="clear" w:color="auto" w:fill="auto"/>
          </w:tcPr>
          <w:p w:rsidR="00146303" w:rsidRPr="00146303" w:rsidRDefault="00146303" w:rsidP="00146303">
            <w:pPr>
              <w:jc w:val="left"/>
              <w:rPr>
                <w:rFonts w:ascii="Times New Roman" w:hAnsi="Times New Roman"/>
                <w:lang w:eastAsia="en-GB"/>
              </w:rPr>
            </w:pPr>
          </w:p>
        </w:tc>
      </w:tr>
      <w:tr w:rsidR="00146303" w:rsidRPr="00146303" w:rsidTr="00632A6E">
        <w:tc>
          <w:tcPr>
            <w:tcW w:w="1812" w:type="dxa"/>
            <w:shd w:val="clear" w:color="auto" w:fill="auto"/>
          </w:tcPr>
          <w:p w:rsidR="00146303" w:rsidRPr="00146303" w:rsidRDefault="00146303" w:rsidP="00146303">
            <w:pPr>
              <w:jc w:val="left"/>
              <w:rPr>
                <w:rFonts w:ascii="Times New Roman" w:hAnsi="Times New Roman"/>
                <w:lang w:eastAsia="en-GB"/>
              </w:rPr>
            </w:pPr>
          </w:p>
        </w:tc>
        <w:tc>
          <w:tcPr>
            <w:tcW w:w="3205" w:type="dxa"/>
            <w:shd w:val="clear" w:color="auto" w:fill="auto"/>
          </w:tcPr>
          <w:p w:rsidR="00146303" w:rsidRPr="00146303" w:rsidRDefault="00146303" w:rsidP="00146303">
            <w:pPr>
              <w:jc w:val="left"/>
              <w:rPr>
                <w:rFonts w:ascii="Times New Roman" w:hAnsi="Times New Roman"/>
                <w:lang w:eastAsia="en-GB"/>
              </w:rPr>
            </w:pPr>
          </w:p>
        </w:tc>
        <w:tc>
          <w:tcPr>
            <w:tcW w:w="2071" w:type="dxa"/>
            <w:shd w:val="clear" w:color="auto" w:fill="auto"/>
          </w:tcPr>
          <w:p w:rsidR="00146303" w:rsidRPr="00146303" w:rsidRDefault="00146303" w:rsidP="00146303">
            <w:pPr>
              <w:jc w:val="left"/>
              <w:rPr>
                <w:rFonts w:ascii="Times New Roman" w:hAnsi="Times New Roman"/>
                <w:lang w:eastAsia="en-GB"/>
              </w:rPr>
            </w:pPr>
          </w:p>
        </w:tc>
        <w:tc>
          <w:tcPr>
            <w:tcW w:w="1928" w:type="dxa"/>
            <w:shd w:val="clear" w:color="auto" w:fill="auto"/>
          </w:tcPr>
          <w:p w:rsidR="00146303" w:rsidRPr="00146303" w:rsidRDefault="00146303" w:rsidP="00146303">
            <w:pPr>
              <w:jc w:val="left"/>
              <w:rPr>
                <w:rFonts w:ascii="Times New Roman" w:hAnsi="Times New Roman"/>
                <w:lang w:eastAsia="en-GB"/>
              </w:rPr>
            </w:pPr>
          </w:p>
        </w:tc>
      </w:tr>
      <w:tr w:rsidR="00146303" w:rsidRPr="00146303" w:rsidTr="00632A6E">
        <w:tc>
          <w:tcPr>
            <w:tcW w:w="1812" w:type="dxa"/>
            <w:shd w:val="clear" w:color="auto" w:fill="auto"/>
          </w:tcPr>
          <w:p w:rsidR="00146303" w:rsidRPr="00146303" w:rsidRDefault="00146303" w:rsidP="00146303">
            <w:pPr>
              <w:jc w:val="left"/>
              <w:rPr>
                <w:rFonts w:ascii="Times New Roman" w:hAnsi="Times New Roman"/>
                <w:lang w:eastAsia="en-GB"/>
              </w:rPr>
            </w:pPr>
          </w:p>
        </w:tc>
        <w:tc>
          <w:tcPr>
            <w:tcW w:w="3205" w:type="dxa"/>
            <w:shd w:val="clear" w:color="auto" w:fill="auto"/>
          </w:tcPr>
          <w:p w:rsidR="00146303" w:rsidRPr="00146303" w:rsidRDefault="00146303" w:rsidP="00146303">
            <w:pPr>
              <w:jc w:val="left"/>
              <w:rPr>
                <w:rFonts w:ascii="Times New Roman" w:hAnsi="Times New Roman"/>
                <w:lang w:eastAsia="en-GB"/>
              </w:rPr>
            </w:pPr>
          </w:p>
        </w:tc>
        <w:tc>
          <w:tcPr>
            <w:tcW w:w="2071" w:type="dxa"/>
            <w:shd w:val="clear" w:color="auto" w:fill="auto"/>
          </w:tcPr>
          <w:p w:rsidR="00146303" w:rsidRPr="00146303" w:rsidRDefault="00146303" w:rsidP="00146303">
            <w:pPr>
              <w:jc w:val="left"/>
              <w:rPr>
                <w:rFonts w:ascii="Times New Roman" w:hAnsi="Times New Roman"/>
                <w:lang w:eastAsia="en-GB"/>
              </w:rPr>
            </w:pPr>
          </w:p>
        </w:tc>
        <w:tc>
          <w:tcPr>
            <w:tcW w:w="1928" w:type="dxa"/>
            <w:shd w:val="clear" w:color="auto" w:fill="auto"/>
          </w:tcPr>
          <w:p w:rsidR="00146303" w:rsidRPr="00146303" w:rsidRDefault="00146303" w:rsidP="00146303">
            <w:pPr>
              <w:jc w:val="left"/>
              <w:rPr>
                <w:rFonts w:ascii="Times New Roman" w:hAnsi="Times New Roman"/>
                <w:lang w:eastAsia="en-GB"/>
              </w:rPr>
            </w:pPr>
          </w:p>
        </w:tc>
      </w:tr>
      <w:tr w:rsidR="00146303" w:rsidRPr="00146303" w:rsidTr="00632A6E">
        <w:tc>
          <w:tcPr>
            <w:tcW w:w="1812" w:type="dxa"/>
            <w:shd w:val="clear" w:color="auto" w:fill="auto"/>
          </w:tcPr>
          <w:p w:rsidR="00146303" w:rsidRPr="00146303" w:rsidRDefault="00146303" w:rsidP="00146303">
            <w:pPr>
              <w:jc w:val="left"/>
              <w:rPr>
                <w:rFonts w:ascii="Times New Roman" w:hAnsi="Times New Roman"/>
                <w:lang w:eastAsia="en-GB"/>
              </w:rPr>
            </w:pPr>
          </w:p>
        </w:tc>
        <w:tc>
          <w:tcPr>
            <w:tcW w:w="3205" w:type="dxa"/>
            <w:shd w:val="clear" w:color="auto" w:fill="auto"/>
          </w:tcPr>
          <w:p w:rsidR="00146303" w:rsidRPr="00146303" w:rsidRDefault="00146303" w:rsidP="00146303">
            <w:pPr>
              <w:jc w:val="left"/>
              <w:rPr>
                <w:rFonts w:ascii="Times New Roman" w:hAnsi="Times New Roman"/>
                <w:lang w:eastAsia="en-GB"/>
              </w:rPr>
            </w:pPr>
          </w:p>
        </w:tc>
        <w:tc>
          <w:tcPr>
            <w:tcW w:w="2071" w:type="dxa"/>
            <w:shd w:val="clear" w:color="auto" w:fill="auto"/>
          </w:tcPr>
          <w:p w:rsidR="00146303" w:rsidRPr="00146303" w:rsidRDefault="00146303" w:rsidP="00146303">
            <w:pPr>
              <w:jc w:val="left"/>
              <w:rPr>
                <w:rFonts w:ascii="Times New Roman" w:hAnsi="Times New Roman"/>
                <w:lang w:eastAsia="en-GB"/>
              </w:rPr>
            </w:pPr>
          </w:p>
        </w:tc>
        <w:tc>
          <w:tcPr>
            <w:tcW w:w="1928" w:type="dxa"/>
            <w:shd w:val="clear" w:color="auto" w:fill="auto"/>
          </w:tcPr>
          <w:p w:rsidR="00146303" w:rsidRPr="00146303" w:rsidRDefault="00146303" w:rsidP="00146303">
            <w:pPr>
              <w:jc w:val="left"/>
              <w:rPr>
                <w:rFonts w:ascii="Times New Roman" w:hAnsi="Times New Roman"/>
                <w:lang w:eastAsia="en-GB"/>
              </w:rPr>
            </w:pPr>
          </w:p>
        </w:tc>
      </w:tr>
      <w:tr w:rsidR="00146303" w:rsidRPr="00146303" w:rsidTr="00632A6E">
        <w:tc>
          <w:tcPr>
            <w:tcW w:w="1812" w:type="dxa"/>
            <w:shd w:val="clear" w:color="auto" w:fill="auto"/>
          </w:tcPr>
          <w:p w:rsidR="00146303" w:rsidRPr="00146303" w:rsidRDefault="00146303" w:rsidP="00146303">
            <w:pPr>
              <w:jc w:val="left"/>
              <w:rPr>
                <w:rFonts w:ascii="Times New Roman" w:hAnsi="Times New Roman"/>
                <w:lang w:eastAsia="en-GB"/>
              </w:rPr>
            </w:pPr>
          </w:p>
        </w:tc>
        <w:tc>
          <w:tcPr>
            <w:tcW w:w="3205" w:type="dxa"/>
            <w:shd w:val="clear" w:color="auto" w:fill="auto"/>
          </w:tcPr>
          <w:p w:rsidR="00146303" w:rsidRPr="00146303" w:rsidRDefault="00146303" w:rsidP="00146303">
            <w:pPr>
              <w:jc w:val="left"/>
              <w:rPr>
                <w:rFonts w:ascii="Times New Roman" w:hAnsi="Times New Roman"/>
                <w:lang w:eastAsia="en-GB"/>
              </w:rPr>
            </w:pPr>
          </w:p>
        </w:tc>
        <w:tc>
          <w:tcPr>
            <w:tcW w:w="2071" w:type="dxa"/>
            <w:shd w:val="clear" w:color="auto" w:fill="auto"/>
          </w:tcPr>
          <w:p w:rsidR="00146303" w:rsidRPr="00146303" w:rsidRDefault="00146303" w:rsidP="00146303">
            <w:pPr>
              <w:jc w:val="left"/>
              <w:rPr>
                <w:rFonts w:ascii="Times New Roman" w:hAnsi="Times New Roman"/>
                <w:lang w:eastAsia="en-GB"/>
              </w:rPr>
            </w:pPr>
          </w:p>
        </w:tc>
        <w:tc>
          <w:tcPr>
            <w:tcW w:w="1928" w:type="dxa"/>
            <w:shd w:val="clear" w:color="auto" w:fill="auto"/>
          </w:tcPr>
          <w:p w:rsidR="00146303" w:rsidRPr="00146303" w:rsidRDefault="00146303" w:rsidP="00146303">
            <w:pPr>
              <w:jc w:val="left"/>
              <w:rPr>
                <w:rFonts w:ascii="Times New Roman" w:hAnsi="Times New Roman"/>
                <w:lang w:eastAsia="en-GB"/>
              </w:rPr>
            </w:pPr>
          </w:p>
        </w:tc>
      </w:tr>
    </w:tbl>
    <w:p w:rsidR="008F0AFF" w:rsidRDefault="008F0AFF" w:rsidP="00C473DF"/>
    <w:sectPr w:rsidR="008F0AFF" w:rsidSect="00F5741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F5C16"/>
    <w:multiLevelType w:val="hybridMultilevel"/>
    <w:tmpl w:val="11C4F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9B803EC"/>
    <w:multiLevelType w:val="hybridMultilevel"/>
    <w:tmpl w:val="437E90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16A909C9"/>
    <w:multiLevelType w:val="hybridMultilevel"/>
    <w:tmpl w:val="34A632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2100266B"/>
    <w:multiLevelType w:val="hybridMultilevel"/>
    <w:tmpl w:val="39D074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3EBC7617"/>
    <w:multiLevelType w:val="hybridMultilevel"/>
    <w:tmpl w:val="224ABC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F0AFF"/>
    <w:rsid w:val="00146303"/>
    <w:rsid w:val="003927B7"/>
    <w:rsid w:val="00417CCD"/>
    <w:rsid w:val="008F0AFF"/>
    <w:rsid w:val="009A5192"/>
    <w:rsid w:val="00A7246A"/>
    <w:rsid w:val="00A93A88"/>
    <w:rsid w:val="00C473DF"/>
    <w:rsid w:val="00F01563"/>
    <w:rsid w:val="00F5263A"/>
    <w:rsid w:val="00F5741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AFF"/>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0AFF"/>
    <w:pPr>
      <w:ind w:left="720"/>
    </w:pPr>
  </w:style>
  <w:style w:type="paragraph" w:customStyle="1" w:styleId="H1">
    <w:name w:val="H1"/>
    <w:basedOn w:val="Normal"/>
    <w:next w:val="Normal"/>
    <w:qFormat/>
    <w:rsid w:val="008F0AFF"/>
    <w:pPr>
      <w:pageBreakBefore/>
      <w:jc w:val="center"/>
    </w:pPr>
    <w:rPr>
      <w:b/>
      <w:sz w:val="36"/>
    </w:rPr>
  </w:style>
  <w:style w:type="paragraph" w:customStyle="1" w:styleId="MeetsEYFS">
    <w:name w:val="Meets EYFS"/>
    <w:basedOn w:val="Normal"/>
    <w:qFormat/>
    <w:rsid w:val="008F0AFF"/>
    <w:pPr>
      <w:jc w:val="left"/>
    </w:pPr>
    <w:rPr>
      <w:sz w:val="20"/>
    </w:rPr>
  </w:style>
  <w:style w:type="paragraph" w:customStyle="1" w:styleId="deleteasappropriate">
    <w:name w:val="delete as appropriate"/>
    <w:basedOn w:val="Normal"/>
    <w:qFormat/>
    <w:rsid w:val="008F0AFF"/>
    <w:rPr>
      <w:i/>
      <w:sz w:val="20"/>
    </w:rPr>
  </w:style>
  <w:style w:type="character" w:styleId="Strong">
    <w:name w:val="Strong"/>
    <w:basedOn w:val="DefaultParagraphFont"/>
    <w:uiPriority w:val="22"/>
    <w:qFormat/>
    <w:rsid w:val="008F0AFF"/>
    <w:rPr>
      <w:b/>
      <w:bCs/>
    </w:rPr>
  </w:style>
  <w:style w:type="character" w:styleId="Hyperlink">
    <w:name w:val="Hyperlink"/>
    <w:basedOn w:val="DefaultParagraphFont"/>
    <w:semiHidden/>
    <w:rsid w:val="00C473DF"/>
    <w:rPr>
      <w:rFonts w:ascii="Times New Roman" w:hAnsi="Times New Roman" w:cs="Times New Roman"/>
      <w:color w:val="0000FF"/>
      <w:u w:val="single"/>
    </w:rPr>
  </w:style>
  <w:style w:type="character" w:customStyle="1" w:styleId="UnresolvedMention">
    <w:name w:val="Unresolved Mention"/>
    <w:basedOn w:val="DefaultParagraphFont"/>
    <w:uiPriority w:val="99"/>
    <w:semiHidden/>
    <w:unhideWhenUsed/>
    <w:rsid w:val="00F0156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91701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arporleypre-school2@btconnect.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526</Words>
  <Characters>3002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Roberts</dc:creator>
  <cp:lastModifiedBy>OWNER</cp:lastModifiedBy>
  <cp:revision>2</cp:revision>
  <cp:lastPrinted>2022-04-07T15:19:00Z</cp:lastPrinted>
  <dcterms:created xsi:type="dcterms:W3CDTF">2025-09-25T15:55:00Z</dcterms:created>
  <dcterms:modified xsi:type="dcterms:W3CDTF">2025-09-25T15:55:00Z</dcterms:modified>
</cp:coreProperties>
</file>